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6AD" w:rsidRDefault="007A7D08">
      <w:pPr>
        <w:pStyle w:val="Default"/>
        <w:rPr>
          <w:rFonts w:hAnsi="宋体" w:cs="宋体"/>
          <w:b/>
          <w:sz w:val="32"/>
        </w:rPr>
      </w:pPr>
      <w:r>
        <w:rPr>
          <w:rFonts w:hAnsi="宋体" w:cs="宋体" w:hint="eastAsia"/>
          <w:b/>
          <w:sz w:val="32"/>
        </w:rPr>
        <w:t>附件</w:t>
      </w:r>
    </w:p>
    <w:p w:rsidR="000146AD" w:rsidRDefault="000146AD">
      <w:pPr>
        <w:rPr>
          <w:rFonts w:ascii="宋体" w:hAnsi="宋体" w:cs="宋体"/>
          <w:b/>
          <w:color w:val="000000"/>
          <w:sz w:val="32"/>
        </w:rPr>
      </w:pPr>
    </w:p>
    <w:p w:rsidR="000146AD" w:rsidRDefault="00000000">
      <w:pPr>
        <w:spacing w:line="360" w:lineRule="auto"/>
        <w:jc w:val="center"/>
        <w:rPr>
          <w:rFonts w:ascii="新宋体" w:eastAsia="新宋体" w:hAnsi="新宋体" w:cs="新宋体"/>
          <w:b/>
          <w:color w:val="000000"/>
          <w:sz w:val="45"/>
          <w:szCs w:val="45"/>
        </w:rPr>
      </w:pPr>
      <w:r>
        <w:rPr>
          <w:rFonts w:ascii="新宋体" w:eastAsia="新宋体" w:hAnsi="新宋体" w:cs="新宋体" w:hint="eastAsia"/>
          <w:b/>
          <w:color w:val="000000"/>
          <w:sz w:val="45"/>
          <w:szCs w:val="45"/>
        </w:rPr>
        <w:t>福州住房公积金中心2023年第一次贷款风险准备金竞争性存放项目</w:t>
      </w:r>
    </w:p>
    <w:p w:rsidR="000146AD" w:rsidRDefault="000146AD">
      <w:pPr>
        <w:spacing w:line="360" w:lineRule="auto"/>
        <w:jc w:val="left"/>
        <w:rPr>
          <w:rFonts w:ascii="宋体" w:hAnsi="宋体" w:cs="宋体"/>
          <w:b/>
          <w:color w:val="000000"/>
          <w:sz w:val="32"/>
          <w:szCs w:val="32"/>
        </w:rPr>
      </w:pPr>
    </w:p>
    <w:p w:rsidR="000146AD" w:rsidRDefault="000146AD">
      <w:pPr>
        <w:pStyle w:val="a4"/>
      </w:pPr>
    </w:p>
    <w:p w:rsidR="000146AD" w:rsidRDefault="000146AD">
      <w:pPr>
        <w:pStyle w:val="a4"/>
      </w:pPr>
    </w:p>
    <w:p w:rsidR="000146AD" w:rsidRDefault="00000000">
      <w:pPr>
        <w:ind w:left="5060" w:hangingChars="600" w:hanging="5060"/>
        <w:jc w:val="center"/>
        <w:rPr>
          <w:rFonts w:ascii="宋体" w:hAnsi="宋体" w:cs="宋体"/>
          <w:b/>
          <w:color w:val="000000"/>
          <w:sz w:val="72"/>
          <w:szCs w:val="72"/>
        </w:rPr>
      </w:pPr>
      <w:r>
        <w:rPr>
          <w:rFonts w:ascii="宋体" w:hAnsi="宋体" w:cs="宋体" w:hint="eastAsia"/>
          <w:b/>
          <w:color w:val="000000"/>
          <w:sz w:val="84"/>
          <w:szCs w:val="84"/>
        </w:rPr>
        <w:t>招 标 文 件</w:t>
      </w:r>
    </w:p>
    <w:p w:rsidR="000146AD" w:rsidRDefault="000146AD">
      <w:pPr>
        <w:pStyle w:val="a4"/>
        <w:rPr>
          <w:rFonts w:ascii="宋体" w:hAnsi="宋体" w:cs="宋体"/>
          <w:b/>
          <w:color w:val="000000"/>
          <w:sz w:val="72"/>
          <w:szCs w:val="72"/>
        </w:rPr>
      </w:pPr>
    </w:p>
    <w:p w:rsidR="000146AD" w:rsidRDefault="000146AD">
      <w:pPr>
        <w:spacing w:line="360" w:lineRule="auto"/>
        <w:rPr>
          <w:rFonts w:ascii="宋体" w:hAnsi="宋体" w:cs="宋体"/>
          <w:b/>
          <w:color w:val="000000"/>
          <w:sz w:val="32"/>
        </w:rPr>
      </w:pPr>
    </w:p>
    <w:p w:rsidR="000146AD" w:rsidRDefault="000146AD">
      <w:pPr>
        <w:pStyle w:val="a4"/>
        <w:rPr>
          <w:rFonts w:ascii="宋体" w:hAnsi="宋体" w:cs="宋体"/>
          <w:b/>
          <w:color w:val="000000"/>
          <w:sz w:val="32"/>
        </w:rPr>
      </w:pPr>
    </w:p>
    <w:p w:rsidR="000146AD" w:rsidRDefault="000146AD">
      <w:pPr>
        <w:pStyle w:val="a4"/>
        <w:rPr>
          <w:rFonts w:ascii="宋体" w:hAnsi="宋体" w:cs="宋体"/>
          <w:b/>
          <w:color w:val="000000"/>
          <w:sz w:val="32"/>
        </w:rPr>
      </w:pPr>
    </w:p>
    <w:p w:rsidR="000146AD" w:rsidRDefault="00000000">
      <w:pPr>
        <w:spacing w:line="360" w:lineRule="auto"/>
        <w:rPr>
          <w:rFonts w:ascii="宋体" w:eastAsia="宋体" w:hAnsi="宋体" w:cs="宋体"/>
          <w:b/>
          <w:sz w:val="32"/>
          <w:szCs w:val="32"/>
        </w:rPr>
      </w:pPr>
      <w:r>
        <w:rPr>
          <w:rFonts w:ascii="宋体" w:hAnsi="宋体" w:cs="宋体" w:hint="eastAsia"/>
          <w:b/>
          <w:color w:val="000000"/>
          <w:sz w:val="32"/>
        </w:rPr>
        <w:t xml:space="preserve">        </w:t>
      </w:r>
      <w:r>
        <w:rPr>
          <w:rFonts w:ascii="宋体" w:hAnsi="宋体" w:cs="宋体" w:hint="eastAsia"/>
          <w:b/>
          <w:sz w:val="32"/>
          <w:szCs w:val="32"/>
        </w:rPr>
        <w:t xml:space="preserve"> </w:t>
      </w:r>
    </w:p>
    <w:p w:rsidR="000146AD" w:rsidRDefault="000146AD">
      <w:pPr>
        <w:spacing w:line="360" w:lineRule="auto"/>
        <w:rPr>
          <w:rFonts w:ascii="宋体" w:hAnsi="宋体" w:cs="宋体"/>
          <w:b/>
          <w:bCs/>
          <w:sz w:val="28"/>
          <w:szCs w:val="21"/>
        </w:rPr>
      </w:pPr>
    </w:p>
    <w:p w:rsidR="000146AD" w:rsidRDefault="00000000">
      <w:pPr>
        <w:spacing w:line="360" w:lineRule="auto"/>
        <w:jc w:val="center"/>
        <w:rPr>
          <w:rFonts w:ascii="仿宋_GB2312" w:eastAsia="仿宋_GB2312" w:hAnsi="仿宋_GB2312" w:cs="仿宋_GB2312"/>
          <w:b/>
          <w:color w:val="000000"/>
          <w:sz w:val="32"/>
          <w:szCs w:val="36"/>
        </w:rPr>
      </w:pPr>
      <w:r>
        <w:rPr>
          <w:rFonts w:ascii="仿宋_GB2312" w:eastAsia="仿宋_GB2312" w:hAnsi="仿宋_GB2312" w:cs="仿宋_GB2312" w:hint="eastAsia"/>
          <w:b/>
          <w:color w:val="000000"/>
          <w:sz w:val="32"/>
          <w:szCs w:val="36"/>
        </w:rPr>
        <w:t>招标人名称：福州住房公积金中心</w:t>
      </w:r>
    </w:p>
    <w:p w:rsidR="000146AD" w:rsidRDefault="000146AD">
      <w:pPr>
        <w:spacing w:line="360" w:lineRule="auto"/>
        <w:rPr>
          <w:rFonts w:ascii="宋体" w:hAnsi="宋体" w:cs="宋体"/>
          <w:b/>
          <w:color w:val="000000"/>
          <w:sz w:val="32"/>
          <w:szCs w:val="36"/>
        </w:rPr>
      </w:pPr>
    </w:p>
    <w:p w:rsidR="000146AD" w:rsidRDefault="00000000">
      <w:pPr>
        <w:spacing w:line="360" w:lineRule="auto"/>
        <w:rPr>
          <w:rFonts w:ascii="宋体" w:eastAsia="宋体" w:hAnsi="宋体" w:cs="宋体"/>
          <w:b/>
          <w:color w:val="000000"/>
          <w:sz w:val="32"/>
          <w:szCs w:val="32"/>
        </w:rPr>
      </w:pPr>
      <w:r>
        <w:rPr>
          <w:rFonts w:ascii="宋体" w:hAnsi="宋体" w:cs="宋体" w:hint="eastAsia"/>
          <w:b/>
          <w:color w:val="000000"/>
          <w:sz w:val="32"/>
          <w:szCs w:val="32"/>
        </w:rPr>
        <w:t xml:space="preserve">       </w:t>
      </w:r>
    </w:p>
    <w:p w:rsidR="000146AD" w:rsidRDefault="000146AD">
      <w:pPr>
        <w:spacing w:line="440" w:lineRule="exact"/>
        <w:jc w:val="center"/>
        <w:rPr>
          <w:rFonts w:ascii="宋体" w:hAnsi="宋体" w:cs="宋体"/>
          <w:b/>
          <w:sz w:val="28"/>
          <w:szCs w:val="28"/>
        </w:rPr>
      </w:pPr>
    </w:p>
    <w:p w:rsidR="000146AD" w:rsidRDefault="000146AD">
      <w:pPr>
        <w:pStyle w:val="a4"/>
      </w:pPr>
    </w:p>
    <w:p w:rsidR="000146AD" w:rsidRDefault="000146AD">
      <w:pPr>
        <w:pStyle w:val="a4"/>
      </w:pPr>
    </w:p>
    <w:p w:rsidR="000146AD" w:rsidRDefault="00000000">
      <w:pPr>
        <w:spacing w:line="360" w:lineRule="auto"/>
        <w:jc w:val="center"/>
        <w:rPr>
          <w:rFonts w:ascii="仿宋_GB2312" w:eastAsia="仿宋_GB2312" w:hAnsi="仿宋_GB2312" w:cs="仿宋_GB2312"/>
          <w:b/>
          <w:color w:val="000000"/>
          <w:sz w:val="32"/>
          <w:szCs w:val="32"/>
        </w:rPr>
        <w:sectPr w:rsidR="000146AD">
          <w:footerReference w:type="default" r:id="rId8"/>
          <w:footerReference w:type="first" r:id="rId9"/>
          <w:pgSz w:w="11850" w:h="16783"/>
          <w:pgMar w:top="1417" w:right="1800" w:bottom="1417" w:left="1800" w:header="851" w:footer="992" w:gutter="0"/>
          <w:pgNumType w:start="1"/>
          <w:cols w:space="0"/>
          <w:titlePg/>
          <w:docGrid w:linePitch="285"/>
        </w:sectPr>
      </w:pPr>
      <w:r>
        <w:rPr>
          <w:rFonts w:ascii="仿宋_GB2312" w:eastAsia="仿宋_GB2312" w:hAnsi="仿宋_GB2312" w:cs="仿宋_GB2312" w:hint="eastAsia"/>
          <w:b/>
          <w:color w:val="000000"/>
          <w:sz w:val="32"/>
          <w:szCs w:val="32"/>
        </w:rPr>
        <w:t>2023年5月</w:t>
      </w:r>
    </w:p>
    <w:p w:rsidR="000146AD" w:rsidRDefault="00000000">
      <w:pPr>
        <w:pStyle w:val="a5"/>
        <w:spacing w:line="440" w:lineRule="exact"/>
        <w:jc w:val="center"/>
        <w:rPr>
          <w:rFonts w:hAnsi="宋体" w:cs="宋体"/>
          <w:b/>
          <w:bCs/>
          <w:sz w:val="36"/>
          <w:szCs w:val="36"/>
        </w:rPr>
      </w:pPr>
      <w:bookmarkStart w:id="0" w:name="_Toc353357790"/>
      <w:bookmarkStart w:id="1" w:name="OLE_LINK1"/>
      <w:bookmarkStart w:id="2" w:name="_Toc353437799"/>
      <w:bookmarkStart w:id="3" w:name="_Toc353359796"/>
      <w:bookmarkStart w:id="4" w:name="_Toc353359045"/>
      <w:bookmarkStart w:id="5" w:name="_Toc353441578"/>
      <w:bookmarkStart w:id="6" w:name="_Toc353359689"/>
      <w:r>
        <w:rPr>
          <w:rFonts w:hAnsi="宋体" w:cs="宋体" w:hint="eastAsia"/>
          <w:b/>
          <w:bCs/>
          <w:sz w:val="36"/>
          <w:szCs w:val="36"/>
        </w:rPr>
        <w:lastRenderedPageBreak/>
        <w:t>目   录</w:t>
      </w:r>
      <w:bookmarkEnd w:id="0"/>
      <w:bookmarkEnd w:id="1"/>
      <w:bookmarkEnd w:id="2"/>
      <w:bookmarkEnd w:id="3"/>
      <w:bookmarkEnd w:id="4"/>
      <w:bookmarkEnd w:id="5"/>
      <w:bookmarkEnd w:id="6"/>
    </w:p>
    <w:p w:rsidR="000146AD" w:rsidRDefault="000146AD">
      <w:pPr>
        <w:pStyle w:val="a5"/>
        <w:spacing w:line="440" w:lineRule="exact"/>
        <w:jc w:val="center"/>
        <w:rPr>
          <w:rFonts w:hAnsi="宋体" w:cs="宋体"/>
          <w:b/>
          <w:bCs/>
          <w:sz w:val="36"/>
          <w:szCs w:val="36"/>
        </w:rPr>
      </w:pPr>
    </w:p>
    <w:p w:rsidR="000146AD" w:rsidRDefault="00000000">
      <w:pPr>
        <w:pStyle w:val="TOC1"/>
        <w:tabs>
          <w:tab w:val="right" w:leader="dot" w:pos="9864"/>
        </w:tabs>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TOC \o "1-3" \h \z \u </w:instrText>
      </w:r>
      <w:r>
        <w:rPr>
          <w:rFonts w:ascii="仿宋_GB2312" w:eastAsia="仿宋_GB2312" w:hAnsi="仿宋_GB2312" w:cs="仿宋_GB2312" w:hint="eastAsia"/>
          <w:sz w:val="32"/>
          <w:szCs w:val="32"/>
        </w:rPr>
        <w:fldChar w:fldCharType="separate"/>
      </w:r>
      <w:hyperlink w:anchor="_Toc22080" w:history="1">
        <w:r>
          <w:rPr>
            <w:rFonts w:ascii="仿宋_GB2312" w:eastAsia="仿宋_GB2312" w:hAnsi="仿宋_GB2312" w:cs="仿宋_GB2312" w:hint="eastAsia"/>
            <w:sz w:val="32"/>
            <w:szCs w:val="32"/>
          </w:rPr>
          <w:t>第一章  投标邀请.................................</w:t>
        </w:r>
      </w:hyperlink>
      <w:r>
        <w:rPr>
          <w:rFonts w:ascii="仿宋_GB2312" w:eastAsia="仿宋_GB2312" w:hAnsi="仿宋_GB2312" w:cs="仿宋_GB2312" w:hint="eastAsia"/>
          <w:sz w:val="32"/>
          <w:szCs w:val="32"/>
        </w:rPr>
        <w:t>..</w:t>
      </w:r>
    </w:p>
    <w:p w:rsidR="000146AD" w:rsidRDefault="00000000">
      <w:pPr>
        <w:pStyle w:val="TOC1"/>
        <w:tabs>
          <w:tab w:val="right" w:leader="dot" w:pos="9864"/>
        </w:tabs>
        <w:rPr>
          <w:rFonts w:ascii="仿宋_GB2312" w:eastAsia="仿宋_GB2312" w:hAnsi="仿宋_GB2312" w:cs="仿宋_GB2312"/>
          <w:sz w:val="32"/>
          <w:szCs w:val="32"/>
        </w:rPr>
      </w:pPr>
      <w:hyperlink w:anchor="_Toc6002" w:history="1">
        <w:r>
          <w:rPr>
            <w:rFonts w:ascii="仿宋_GB2312" w:eastAsia="仿宋_GB2312" w:hAnsi="仿宋_GB2312" w:cs="仿宋_GB2312" w:hint="eastAsia"/>
            <w:sz w:val="32"/>
            <w:szCs w:val="32"/>
          </w:rPr>
          <w:t>第二章  投标人须知................................</w:t>
        </w:r>
      </w:hyperlink>
      <w:r>
        <w:rPr>
          <w:rFonts w:ascii="仿宋_GB2312" w:eastAsia="仿宋_GB2312" w:hAnsi="仿宋_GB2312" w:cs="仿宋_GB2312" w:hint="eastAsia"/>
          <w:sz w:val="32"/>
          <w:szCs w:val="32"/>
        </w:rPr>
        <w:t>.</w:t>
      </w:r>
    </w:p>
    <w:p w:rsidR="000146AD" w:rsidRDefault="00000000">
      <w:pPr>
        <w:pStyle w:val="TOC2"/>
        <w:tabs>
          <w:tab w:val="right" w:leader="dot" w:pos="9864"/>
        </w:tabs>
        <w:rPr>
          <w:rFonts w:ascii="仿宋_GB2312" w:eastAsia="仿宋_GB2312" w:hAnsi="仿宋_GB2312" w:cs="仿宋_GB2312"/>
          <w:sz w:val="32"/>
          <w:szCs w:val="32"/>
        </w:rPr>
      </w:pPr>
      <w:hyperlink w:anchor="_Toc3517" w:history="1">
        <w:r>
          <w:rPr>
            <w:rFonts w:ascii="仿宋_GB2312" w:eastAsia="仿宋_GB2312" w:hAnsi="仿宋_GB2312" w:cs="仿宋_GB2312" w:hint="eastAsia"/>
            <w:sz w:val="32"/>
            <w:szCs w:val="32"/>
          </w:rPr>
          <w:t>具体评分标准和方法..............................</w:t>
        </w:r>
      </w:hyperlink>
      <w:r>
        <w:rPr>
          <w:rFonts w:ascii="仿宋_GB2312" w:eastAsia="仿宋_GB2312" w:hAnsi="仿宋_GB2312" w:cs="仿宋_GB2312" w:hint="eastAsia"/>
          <w:sz w:val="32"/>
          <w:szCs w:val="32"/>
        </w:rPr>
        <w:t>.</w:t>
      </w:r>
    </w:p>
    <w:p w:rsidR="000146AD" w:rsidRDefault="00000000">
      <w:pPr>
        <w:pStyle w:val="TOC2"/>
        <w:tabs>
          <w:tab w:val="right" w:leader="dot" w:pos="9864"/>
        </w:tabs>
        <w:rPr>
          <w:rFonts w:ascii="仿宋_GB2312" w:eastAsia="仿宋_GB2312" w:hAnsi="仿宋_GB2312" w:cs="仿宋_GB2312"/>
          <w:sz w:val="32"/>
          <w:szCs w:val="32"/>
        </w:rPr>
      </w:pPr>
      <w:hyperlink w:anchor="_Toc22756" w:history="1">
        <w:r>
          <w:rPr>
            <w:rFonts w:ascii="仿宋_GB2312" w:eastAsia="仿宋_GB2312" w:hAnsi="仿宋_GB2312" w:cs="仿宋_GB2312" w:hint="eastAsia"/>
            <w:sz w:val="32"/>
            <w:szCs w:val="32"/>
          </w:rPr>
          <w:t>一、说明.......................................</w:t>
        </w:r>
      </w:hyperlink>
    </w:p>
    <w:p w:rsidR="000146AD" w:rsidRDefault="00000000">
      <w:pPr>
        <w:pStyle w:val="TOC2"/>
        <w:tabs>
          <w:tab w:val="right" w:leader="dot" w:pos="9864"/>
        </w:tabs>
        <w:rPr>
          <w:rFonts w:ascii="仿宋_GB2312" w:eastAsia="仿宋_GB2312" w:hAnsi="仿宋_GB2312" w:cs="仿宋_GB2312"/>
          <w:sz w:val="32"/>
          <w:szCs w:val="32"/>
        </w:rPr>
      </w:pPr>
      <w:hyperlink w:anchor="_Toc6731" w:history="1">
        <w:r>
          <w:rPr>
            <w:rFonts w:ascii="仿宋_GB2312" w:eastAsia="仿宋_GB2312" w:hAnsi="仿宋_GB2312" w:cs="仿宋_GB2312" w:hint="eastAsia"/>
            <w:sz w:val="32"/>
            <w:szCs w:val="32"/>
          </w:rPr>
          <w:t>二、招标文件...................................</w:t>
        </w:r>
      </w:hyperlink>
    </w:p>
    <w:p w:rsidR="000146AD" w:rsidRDefault="00000000">
      <w:pPr>
        <w:pStyle w:val="TOC2"/>
        <w:tabs>
          <w:tab w:val="right" w:leader="dot" w:pos="9864"/>
        </w:tabs>
        <w:rPr>
          <w:rFonts w:ascii="仿宋_GB2312" w:eastAsia="仿宋_GB2312" w:hAnsi="仿宋_GB2312" w:cs="仿宋_GB2312"/>
          <w:sz w:val="32"/>
          <w:szCs w:val="32"/>
        </w:rPr>
      </w:pPr>
      <w:hyperlink w:anchor="_Toc9904" w:history="1">
        <w:r>
          <w:rPr>
            <w:rFonts w:ascii="仿宋_GB2312" w:eastAsia="仿宋_GB2312" w:hAnsi="仿宋_GB2312" w:cs="仿宋_GB2312" w:hint="eastAsia"/>
            <w:sz w:val="32"/>
            <w:szCs w:val="32"/>
          </w:rPr>
          <w:t>三、招标文件的编写.............................</w:t>
        </w:r>
      </w:hyperlink>
    </w:p>
    <w:p w:rsidR="000146AD" w:rsidRDefault="00000000">
      <w:pPr>
        <w:pStyle w:val="TOC2"/>
        <w:tabs>
          <w:tab w:val="right" w:leader="dot" w:pos="9864"/>
        </w:tabs>
        <w:rPr>
          <w:rFonts w:ascii="仿宋_GB2312" w:eastAsia="仿宋_GB2312" w:hAnsi="仿宋_GB2312" w:cs="仿宋_GB2312"/>
          <w:sz w:val="32"/>
          <w:szCs w:val="32"/>
        </w:rPr>
      </w:pPr>
      <w:hyperlink w:anchor="_Toc9251" w:history="1">
        <w:r>
          <w:rPr>
            <w:rFonts w:ascii="仿宋_GB2312" w:eastAsia="仿宋_GB2312" w:hAnsi="仿宋_GB2312" w:cs="仿宋_GB2312" w:hint="eastAsia"/>
            <w:sz w:val="32"/>
            <w:szCs w:val="32"/>
          </w:rPr>
          <w:t xml:space="preserve">四、招标文件的提交............................. </w:t>
        </w:r>
      </w:hyperlink>
    </w:p>
    <w:p w:rsidR="000146AD" w:rsidRDefault="00000000">
      <w:pPr>
        <w:pStyle w:val="TOC2"/>
        <w:tabs>
          <w:tab w:val="right" w:leader="dot" w:pos="9864"/>
        </w:tabs>
        <w:rPr>
          <w:rFonts w:ascii="仿宋_GB2312" w:eastAsia="仿宋_GB2312" w:hAnsi="仿宋_GB2312" w:cs="仿宋_GB2312"/>
          <w:sz w:val="32"/>
          <w:szCs w:val="32"/>
        </w:rPr>
      </w:pPr>
      <w:hyperlink w:anchor="_Toc18118" w:history="1">
        <w:r>
          <w:rPr>
            <w:rFonts w:ascii="仿宋_GB2312" w:eastAsia="仿宋_GB2312" w:hAnsi="仿宋_GB2312" w:cs="仿宋_GB2312" w:hint="eastAsia"/>
            <w:sz w:val="32"/>
            <w:szCs w:val="32"/>
          </w:rPr>
          <w:t>五、定标与签订合同..............................</w:t>
        </w:r>
      </w:hyperlink>
      <w:r>
        <w:rPr>
          <w:rFonts w:ascii="仿宋_GB2312" w:eastAsia="仿宋_GB2312" w:hAnsi="仿宋_GB2312" w:cs="仿宋_GB2312" w:hint="eastAsia"/>
          <w:sz w:val="32"/>
          <w:szCs w:val="32"/>
        </w:rPr>
        <w:t>..</w:t>
      </w:r>
    </w:p>
    <w:p w:rsidR="000146AD" w:rsidRDefault="00000000">
      <w:pPr>
        <w:pStyle w:val="TOC1"/>
        <w:tabs>
          <w:tab w:val="right" w:leader="dot" w:pos="9864"/>
        </w:tabs>
        <w:rPr>
          <w:rFonts w:ascii="仿宋_GB2312" w:eastAsia="仿宋_GB2312" w:hAnsi="仿宋_GB2312" w:cs="仿宋_GB2312"/>
          <w:sz w:val="32"/>
          <w:szCs w:val="32"/>
        </w:rPr>
      </w:pPr>
      <w:hyperlink w:anchor="_Toc10189" w:history="1">
        <w:r>
          <w:rPr>
            <w:rFonts w:ascii="仿宋_GB2312" w:eastAsia="仿宋_GB2312" w:hAnsi="仿宋_GB2312" w:cs="仿宋_GB2312" w:hint="eastAsia"/>
            <w:sz w:val="32"/>
            <w:szCs w:val="32"/>
          </w:rPr>
          <w:t>第三章  招标内容及要求.........................</w:t>
        </w:r>
      </w:hyperlink>
    </w:p>
    <w:p w:rsidR="000146AD" w:rsidRDefault="00000000">
      <w:pPr>
        <w:pStyle w:val="TOC1"/>
        <w:tabs>
          <w:tab w:val="right" w:leader="dot" w:pos="9864"/>
        </w:tabs>
        <w:rPr>
          <w:rFonts w:ascii="仿宋_GB2312" w:eastAsia="仿宋_GB2312" w:hAnsi="仿宋_GB2312" w:cs="仿宋_GB2312"/>
          <w:sz w:val="32"/>
          <w:szCs w:val="32"/>
        </w:rPr>
      </w:pPr>
      <w:hyperlink w:anchor="_Toc10837" w:history="1">
        <w:r>
          <w:rPr>
            <w:rFonts w:ascii="仿宋_GB2312" w:eastAsia="仿宋_GB2312" w:hAnsi="仿宋_GB2312" w:cs="仿宋_GB2312" w:hint="eastAsia"/>
            <w:sz w:val="32"/>
            <w:szCs w:val="32"/>
          </w:rPr>
          <w:t>第四章  投标文件格式.............................</w:t>
        </w:r>
      </w:hyperlink>
    </w:p>
    <w:p w:rsidR="000146AD" w:rsidRDefault="00000000">
      <w:pPr>
        <w:pStyle w:val="TOC2"/>
        <w:tabs>
          <w:tab w:val="right" w:leader="dot" w:pos="9864"/>
        </w:tabs>
        <w:spacing w:line="600" w:lineRule="exact"/>
        <w:rPr>
          <w:rFonts w:ascii="仿宋_GB2312" w:eastAsia="仿宋_GB2312" w:hAnsi="仿宋_GB2312" w:cs="仿宋_GB2312"/>
          <w:sz w:val="32"/>
          <w:szCs w:val="32"/>
        </w:rPr>
      </w:pPr>
      <w:hyperlink w:anchor="_Toc32214" w:history="1">
        <w:r>
          <w:rPr>
            <w:rFonts w:ascii="仿宋_GB2312" w:eastAsia="仿宋_GB2312" w:hAnsi="仿宋_GB2312" w:cs="仿宋_GB2312" w:hint="eastAsia"/>
            <w:sz w:val="32"/>
            <w:szCs w:val="32"/>
          </w:rPr>
          <w:t>1、 投标书</w:t>
        </w:r>
      </w:hyperlink>
      <w:r>
        <w:rPr>
          <w:rFonts w:ascii="仿宋_GB2312" w:eastAsia="仿宋_GB2312" w:hAnsi="仿宋_GB2312" w:cs="仿宋_GB2312" w:hint="eastAsia"/>
          <w:sz w:val="32"/>
          <w:szCs w:val="32"/>
        </w:rPr>
        <w:t>......................................</w:t>
      </w:r>
    </w:p>
    <w:p w:rsidR="000146AD" w:rsidRDefault="00000000">
      <w:pPr>
        <w:pStyle w:val="TOC2"/>
        <w:tabs>
          <w:tab w:val="right" w:leader="dot" w:pos="9864"/>
        </w:tabs>
        <w:rPr>
          <w:rFonts w:ascii="仿宋_GB2312" w:eastAsia="仿宋_GB2312" w:hAnsi="仿宋_GB2312" w:cs="仿宋_GB2312"/>
          <w:sz w:val="32"/>
          <w:szCs w:val="32"/>
        </w:rPr>
      </w:pPr>
      <w:hyperlink w:anchor="_Toc5159" w:history="1">
        <w:r>
          <w:rPr>
            <w:rFonts w:ascii="仿宋_GB2312" w:eastAsia="仿宋_GB2312" w:hAnsi="仿宋_GB2312" w:cs="仿宋_GB2312" w:hint="eastAsia"/>
            <w:sz w:val="32"/>
            <w:szCs w:val="32"/>
          </w:rPr>
          <w:t>2、 报价一览表</w:t>
        </w:r>
      </w:hyperlink>
      <w:r>
        <w:rPr>
          <w:rFonts w:ascii="仿宋_GB2312" w:eastAsia="仿宋_GB2312" w:hAnsi="仿宋_GB2312" w:cs="仿宋_GB2312" w:hint="eastAsia"/>
          <w:sz w:val="32"/>
          <w:szCs w:val="32"/>
        </w:rPr>
        <w:t>..................................</w:t>
      </w:r>
    </w:p>
    <w:p w:rsidR="000146AD" w:rsidRDefault="00000000">
      <w:pPr>
        <w:pStyle w:val="TOC2"/>
        <w:tabs>
          <w:tab w:val="right" w:leader="dot" w:pos="9864"/>
        </w:tabs>
        <w:rPr>
          <w:rFonts w:ascii="仿宋_GB2312" w:eastAsia="仿宋_GB2312" w:hAnsi="仿宋_GB2312" w:cs="仿宋_GB2312"/>
          <w:sz w:val="32"/>
          <w:szCs w:val="32"/>
        </w:rPr>
      </w:pPr>
      <w:hyperlink w:anchor="_Toc7886" w:history="1">
        <w:r>
          <w:rPr>
            <w:rFonts w:ascii="仿宋_GB2312" w:eastAsia="仿宋_GB2312" w:hAnsi="仿宋_GB2312" w:cs="仿宋_GB2312" w:hint="eastAsia"/>
            <w:sz w:val="32"/>
            <w:szCs w:val="32"/>
          </w:rPr>
          <w:t>3、 投标人的资格证明文件........................</w:t>
        </w:r>
      </w:hyperlink>
    </w:p>
    <w:p w:rsidR="000146AD" w:rsidRDefault="00000000">
      <w:pPr>
        <w:pStyle w:val="TOC3"/>
        <w:tabs>
          <w:tab w:val="right" w:leader="dot" w:pos="9864"/>
        </w:tabs>
        <w:rPr>
          <w:rFonts w:ascii="仿宋_GB2312" w:eastAsia="仿宋_GB2312" w:hAnsi="仿宋_GB2312" w:cs="仿宋_GB2312"/>
          <w:i w:val="0"/>
          <w:iCs w:val="0"/>
          <w:sz w:val="32"/>
          <w:szCs w:val="32"/>
        </w:rPr>
      </w:pPr>
      <w:hyperlink w:anchor="_Toc19351" w:history="1">
        <w:r>
          <w:rPr>
            <w:rFonts w:ascii="仿宋_GB2312" w:eastAsia="仿宋_GB2312" w:hAnsi="仿宋_GB2312" w:cs="仿宋_GB2312" w:hint="eastAsia"/>
            <w:i w:val="0"/>
            <w:iCs w:val="0"/>
            <w:sz w:val="32"/>
            <w:szCs w:val="32"/>
          </w:rPr>
          <w:t>3-1 关于资格的声明函</w:t>
        </w:r>
      </w:hyperlink>
      <w:r>
        <w:rPr>
          <w:rFonts w:ascii="仿宋_GB2312" w:eastAsia="仿宋_GB2312" w:hAnsi="仿宋_GB2312" w:cs="仿宋_GB2312" w:hint="eastAsia"/>
          <w:i w:val="0"/>
          <w:iCs w:val="0"/>
          <w:sz w:val="32"/>
          <w:szCs w:val="32"/>
        </w:rPr>
        <w:t>...........................</w:t>
      </w:r>
    </w:p>
    <w:p w:rsidR="000146AD" w:rsidRDefault="00000000">
      <w:pPr>
        <w:pStyle w:val="TOC3"/>
        <w:tabs>
          <w:tab w:val="right" w:leader="dot" w:pos="9864"/>
        </w:tabs>
        <w:rPr>
          <w:rFonts w:ascii="仿宋_GB2312" w:eastAsia="仿宋_GB2312" w:hAnsi="仿宋_GB2312" w:cs="仿宋_GB2312"/>
          <w:i w:val="0"/>
          <w:iCs w:val="0"/>
          <w:sz w:val="32"/>
          <w:szCs w:val="32"/>
        </w:rPr>
      </w:pPr>
      <w:hyperlink w:anchor="_Toc22752" w:history="1">
        <w:r>
          <w:rPr>
            <w:rFonts w:ascii="仿宋_GB2312" w:eastAsia="仿宋_GB2312" w:hAnsi="仿宋_GB2312" w:cs="仿宋_GB2312" w:hint="eastAsia"/>
            <w:i w:val="0"/>
            <w:iCs w:val="0"/>
            <w:sz w:val="32"/>
            <w:szCs w:val="32"/>
          </w:rPr>
          <w:t>3-2 投标人的资格声明...........................</w:t>
        </w:r>
      </w:hyperlink>
    </w:p>
    <w:p w:rsidR="000146AD" w:rsidRDefault="00000000">
      <w:pPr>
        <w:pStyle w:val="TOC3"/>
        <w:tabs>
          <w:tab w:val="right" w:leader="dot" w:pos="9864"/>
        </w:tabs>
        <w:rPr>
          <w:rFonts w:ascii="仿宋_GB2312" w:eastAsia="仿宋_GB2312" w:hAnsi="仿宋_GB2312" w:cs="仿宋_GB2312"/>
          <w:i w:val="0"/>
          <w:iCs w:val="0"/>
          <w:sz w:val="32"/>
          <w:szCs w:val="32"/>
        </w:rPr>
      </w:pPr>
      <w:hyperlink w:anchor="_Toc3533" w:history="1">
        <w:r>
          <w:rPr>
            <w:rFonts w:ascii="仿宋_GB2312" w:eastAsia="仿宋_GB2312" w:hAnsi="仿宋_GB2312" w:cs="仿宋_GB2312" w:hint="eastAsia"/>
            <w:i w:val="0"/>
            <w:iCs w:val="0"/>
            <w:sz w:val="32"/>
            <w:szCs w:val="32"/>
          </w:rPr>
          <w:t>3-3 法定代表人授权书</w:t>
        </w:r>
      </w:hyperlink>
      <w:r>
        <w:rPr>
          <w:rFonts w:ascii="仿宋_GB2312" w:eastAsia="仿宋_GB2312" w:hAnsi="仿宋_GB2312" w:cs="仿宋_GB2312" w:hint="eastAsia"/>
          <w:i w:val="0"/>
          <w:iCs w:val="0"/>
          <w:sz w:val="32"/>
          <w:szCs w:val="32"/>
        </w:rPr>
        <w:t>...........................</w:t>
      </w:r>
    </w:p>
    <w:p w:rsidR="000146AD" w:rsidRDefault="00000000">
      <w:pPr>
        <w:pStyle w:val="TOC3"/>
        <w:tabs>
          <w:tab w:val="right" w:leader="dot" w:pos="9864"/>
        </w:tabs>
        <w:rPr>
          <w:rFonts w:ascii="仿宋_GB2312" w:eastAsia="仿宋_GB2312" w:hAnsi="仿宋_GB2312" w:cs="仿宋_GB2312"/>
          <w:i w:val="0"/>
          <w:iCs w:val="0"/>
          <w:sz w:val="32"/>
          <w:szCs w:val="32"/>
        </w:rPr>
      </w:pPr>
      <w:hyperlink w:anchor="_Toc13229" w:history="1">
        <w:r>
          <w:rPr>
            <w:rFonts w:ascii="仿宋_GB2312" w:eastAsia="仿宋_GB2312" w:hAnsi="仿宋_GB2312" w:cs="仿宋_GB2312" w:hint="eastAsia"/>
            <w:i w:val="0"/>
            <w:iCs w:val="0"/>
            <w:sz w:val="32"/>
            <w:szCs w:val="32"/>
          </w:rPr>
          <w:t>3-4 法人营业执照副本</w:t>
        </w:r>
      </w:hyperlink>
      <w:r>
        <w:rPr>
          <w:rFonts w:ascii="仿宋_GB2312" w:eastAsia="仿宋_GB2312" w:hAnsi="仿宋_GB2312" w:cs="仿宋_GB2312" w:hint="eastAsia"/>
          <w:i w:val="0"/>
          <w:iCs w:val="0"/>
          <w:sz w:val="32"/>
          <w:szCs w:val="32"/>
        </w:rPr>
        <w:t>...........................</w:t>
      </w:r>
    </w:p>
    <w:p w:rsidR="000146AD" w:rsidRDefault="00000000">
      <w:pPr>
        <w:pStyle w:val="TOC2"/>
        <w:tabs>
          <w:tab w:val="right" w:leader="dot" w:pos="9864"/>
        </w:tabs>
        <w:rPr>
          <w:rFonts w:ascii="仿宋_GB2312" w:eastAsia="仿宋_GB2312" w:hAnsi="仿宋_GB2312" w:cs="仿宋_GB2312"/>
          <w:sz w:val="32"/>
          <w:szCs w:val="32"/>
        </w:rPr>
      </w:pPr>
      <w:hyperlink w:anchor="_Toc17790" w:history="1">
        <w:r>
          <w:rPr>
            <w:rFonts w:ascii="仿宋_GB2312" w:eastAsia="仿宋_GB2312" w:hAnsi="仿宋_GB2312" w:cs="仿宋_GB2312" w:hint="eastAsia"/>
            <w:sz w:val="32"/>
            <w:szCs w:val="32"/>
          </w:rPr>
          <w:t>4、 其他资格证明材料...........................</w:t>
        </w:r>
      </w:hyperlink>
    </w:p>
    <w:p w:rsidR="000146AD" w:rsidRDefault="00000000">
      <w:pPr>
        <w:pStyle w:val="TOC2"/>
        <w:tabs>
          <w:tab w:val="right" w:leader="dot" w:pos="9864"/>
        </w:tabs>
        <w:rPr>
          <w:rFonts w:ascii="仿宋_GB2312" w:eastAsia="仿宋_GB2312" w:hAnsi="仿宋_GB2312" w:cs="仿宋_GB2312"/>
          <w:sz w:val="32"/>
          <w:szCs w:val="32"/>
        </w:rPr>
      </w:pPr>
      <w:hyperlink w:anchor="_Toc3591" w:history="1">
        <w:r>
          <w:rPr>
            <w:rFonts w:ascii="仿宋_GB2312" w:eastAsia="仿宋_GB2312" w:hAnsi="仿宋_GB2312" w:cs="仿宋_GB2312" w:hint="eastAsia"/>
            <w:sz w:val="32"/>
            <w:szCs w:val="32"/>
          </w:rPr>
          <w:t>5、 投标廉政承诺书</w:t>
        </w:r>
      </w:hyperlink>
      <w:r>
        <w:rPr>
          <w:rFonts w:ascii="仿宋_GB2312" w:eastAsia="仿宋_GB2312" w:hAnsi="仿宋_GB2312" w:cs="仿宋_GB2312" w:hint="eastAsia"/>
          <w:sz w:val="32"/>
          <w:szCs w:val="32"/>
        </w:rPr>
        <w:t>.............................</w:t>
      </w:r>
    </w:p>
    <w:p w:rsidR="000146AD" w:rsidRDefault="000146AD">
      <w:pPr>
        <w:autoSpaceDE w:val="0"/>
        <w:autoSpaceDN w:val="0"/>
        <w:adjustRightInd w:val="0"/>
        <w:jc w:val="center"/>
        <w:rPr>
          <w:rFonts w:ascii="仿宋_GB2312" w:eastAsia="仿宋_GB2312" w:hAnsi="仿宋_GB2312" w:cs="仿宋_GB2312"/>
          <w:sz w:val="32"/>
          <w:szCs w:val="32"/>
        </w:rPr>
      </w:pPr>
    </w:p>
    <w:p w:rsidR="000146AD" w:rsidRDefault="00000000">
      <w:pPr>
        <w:autoSpaceDE w:val="0"/>
        <w:autoSpaceDN w:val="0"/>
        <w:adjustRightIn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end"/>
      </w:r>
    </w:p>
    <w:p w:rsidR="000146AD" w:rsidRDefault="00000000">
      <w:pPr>
        <w:spacing w:line="6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注：本</w:t>
      </w:r>
      <w:r>
        <w:rPr>
          <w:rFonts w:ascii="仿宋_GB2312" w:eastAsia="仿宋_GB2312" w:hAnsi="仿宋_GB2312" w:cs="仿宋_GB2312" w:hint="eastAsia"/>
          <w:sz w:val="32"/>
          <w:szCs w:val="32"/>
        </w:rPr>
        <w:t>招标</w:t>
      </w:r>
      <w:r>
        <w:rPr>
          <w:rFonts w:ascii="仿宋_GB2312" w:eastAsia="仿宋_GB2312" w:hAnsi="仿宋_GB2312" w:cs="仿宋_GB2312" w:hint="eastAsia"/>
          <w:color w:val="000000"/>
          <w:sz w:val="32"/>
          <w:szCs w:val="32"/>
        </w:rPr>
        <w:t>文件共30页（含封面），请投标人获取</w:t>
      </w:r>
      <w:r>
        <w:rPr>
          <w:rFonts w:ascii="仿宋_GB2312" w:eastAsia="仿宋_GB2312" w:hAnsi="仿宋_GB2312" w:cs="仿宋_GB2312" w:hint="eastAsia"/>
          <w:sz w:val="32"/>
          <w:szCs w:val="32"/>
        </w:rPr>
        <w:t>招标</w:t>
      </w:r>
      <w:r>
        <w:rPr>
          <w:rFonts w:ascii="仿宋_GB2312" w:eastAsia="仿宋_GB2312" w:hAnsi="仿宋_GB2312" w:cs="仿宋_GB2312" w:hint="eastAsia"/>
          <w:color w:val="000000"/>
          <w:sz w:val="32"/>
          <w:szCs w:val="32"/>
        </w:rPr>
        <w:t>文件时认真核对，如发现缺损等情况，自领取</w:t>
      </w:r>
      <w:r>
        <w:rPr>
          <w:rFonts w:ascii="仿宋_GB2312" w:eastAsia="仿宋_GB2312" w:hAnsi="仿宋_GB2312" w:cs="仿宋_GB2312" w:hint="eastAsia"/>
          <w:sz w:val="32"/>
          <w:szCs w:val="32"/>
        </w:rPr>
        <w:t>招标</w:t>
      </w:r>
      <w:r>
        <w:rPr>
          <w:rFonts w:ascii="仿宋_GB2312" w:eastAsia="仿宋_GB2312" w:hAnsi="仿宋_GB2312" w:cs="仿宋_GB2312" w:hint="eastAsia"/>
          <w:color w:val="000000"/>
          <w:sz w:val="32"/>
          <w:szCs w:val="32"/>
        </w:rPr>
        <w:t>文件之日起两日内向福州住房公积金中心提出，否则，由此造成的一切后果由投标人自负。</w:t>
      </w:r>
    </w:p>
    <w:p w:rsidR="000146AD" w:rsidRDefault="000146AD">
      <w:pPr>
        <w:autoSpaceDE w:val="0"/>
        <w:autoSpaceDN w:val="0"/>
        <w:adjustRightInd w:val="0"/>
        <w:spacing w:line="420" w:lineRule="exact"/>
        <w:ind w:firstLineChars="200" w:firstLine="640"/>
        <w:rPr>
          <w:rFonts w:ascii="仿宋_GB2312" w:eastAsia="仿宋_GB2312" w:hAnsi="仿宋_GB2312" w:cs="仿宋_GB2312"/>
          <w:color w:val="000000"/>
          <w:sz w:val="32"/>
          <w:szCs w:val="32"/>
        </w:rPr>
        <w:sectPr w:rsidR="000146AD">
          <w:headerReference w:type="default" r:id="rId10"/>
          <w:footerReference w:type="even" r:id="rId11"/>
          <w:footerReference w:type="default" r:id="rId12"/>
          <w:footerReference w:type="first" r:id="rId13"/>
          <w:pgSz w:w="11906" w:h="16838"/>
          <w:pgMar w:top="1440" w:right="1800" w:bottom="1440" w:left="1800" w:header="851" w:footer="992" w:gutter="0"/>
          <w:cols w:space="720"/>
          <w:titlePg/>
          <w:docGrid w:linePitch="312"/>
        </w:sectPr>
      </w:pPr>
    </w:p>
    <w:p w:rsidR="000146AD" w:rsidRDefault="00000000">
      <w:pPr>
        <w:numPr>
          <w:ilvl w:val="0"/>
          <w:numId w:val="2"/>
        </w:numPr>
        <w:spacing w:line="620" w:lineRule="exact"/>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lastRenderedPageBreak/>
        <w:t>投标邀请</w:t>
      </w:r>
    </w:p>
    <w:p w:rsidR="000146AD" w:rsidRDefault="000146AD">
      <w:pPr>
        <w:numPr>
          <w:ilvl w:val="255"/>
          <w:numId w:val="0"/>
        </w:numPr>
        <w:spacing w:line="620" w:lineRule="exact"/>
        <w:rPr>
          <w:rFonts w:ascii="仿宋_GB2312" w:eastAsia="仿宋_GB2312" w:hAnsi="仿宋_GB2312" w:cs="仿宋_GB2312"/>
          <w:b/>
          <w:color w:val="000000"/>
          <w:sz w:val="32"/>
          <w:szCs w:val="32"/>
        </w:rPr>
      </w:pP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根据《福州住房公积金中心贷款风险准备金竞争性存放管理办法》（</w:t>
      </w:r>
      <w:proofErr w:type="gramStart"/>
      <w:r>
        <w:rPr>
          <w:rFonts w:ascii="仿宋_GB2312" w:eastAsia="仿宋_GB2312" w:hAnsi="仿宋_GB2312" w:cs="仿宋_GB2312" w:hint="eastAsia"/>
          <w:sz w:val="32"/>
          <w:szCs w:val="32"/>
        </w:rPr>
        <w:t>榕</w:t>
      </w:r>
      <w:proofErr w:type="gramEnd"/>
      <w:r>
        <w:rPr>
          <w:rFonts w:ascii="仿宋_GB2312" w:eastAsia="仿宋_GB2312" w:hAnsi="仿宋_GB2312" w:cs="仿宋_GB2312" w:hint="eastAsia"/>
          <w:sz w:val="32"/>
          <w:szCs w:val="32"/>
        </w:rPr>
        <w:t>公积财〔2020〕6号），我中心对福州住房公积金中心关于增值收益户贷款风险准备金资金存放项目进行邀请投标，</w:t>
      </w:r>
      <w:proofErr w:type="gramStart"/>
      <w:r>
        <w:rPr>
          <w:rFonts w:ascii="仿宋_GB2312" w:eastAsia="仿宋_GB2312" w:hAnsi="仿宋_GB2312" w:cs="仿宋_GB2312" w:hint="eastAsia"/>
          <w:sz w:val="32"/>
          <w:szCs w:val="32"/>
        </w:rPr>
        <w:t>现邀请</w:t>
      </w:r>
      <w:proofErr w:type="gramEnd"/>
      <w:r>
        <w:rPr>
          <w:rFonts w:ascii="仿宋_GB2312" w:eastAsia="仿宋_GB2312" w:hAnsi="仿宋_GB2312" w:cs="仿宋_GB2312" w:hint="eastAsia"/>
          <w:sz w:val="32"/>
          <w:szCs w:val="32"/>
        </w:rPr>
        <w:t>符合条件的投标人前来参加投标。</w:t>
      </w:r>
    </w:p>
    <w:p w:rsidR="000146AD" w:rsidRDefault="00000000">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一、招标项目名称：</w:t>
      </w:r>
      <w:r>
        <w:rPr>
          <w:rFonts w:ascii="仿宋_GB2312" w:eastAsia="仿宋_GB2312" w:hAnsi="仿宋_GB2312" w:cs="仿宋_GB2312" w:hint="eastAsia"/>
          <w:sz w:val="32"/>
          <w:szCs w:val="32"/>
        </w:rPr>
        <w:t>福州住房公积金中心2023年第一次贷款风险准备金竞争性存放</w:t>
      </w:r>
    </w:p>
    <w:p w:rsidR="000146AD" w:rsidRDefault="00000000">
      <w:pPr>
        <w:spacing w:line="620" w:lineRule="exact"/>
        <w:ind w:firstLineChars="200" w:firstLine="643"/>
        <w:rPr>
          <w:rFonts w:ascii="仿宋_GB2312" w:eastAsia="仿宋_GB2312" w:hAnsi="仿宋_GB2312" w:cs="仿宋_GB2312"/>
          <w:sz w:val="32"/>
          <w:szCs w:val="32"/>
        </w:rPr>
      </w:pPr>
      <w:r>
        <w:rPr>
          <w:rFonts w:ascii="黑体" w:eastAsia="黑体" w:hAnsi="黑体" w:cs="黑体" w:hint="eastAsia"/>
          <w:b/>
          <w:bCs/>
          <w:sz w:val="32"/>
          <w:szCs w:val="32"/>
        </w:rPr>
        <w:t>二、招标方式：</w:t>
      </w:r>
      <w:r>
        <w:rPr>
          <w:rFonts w:ascii="仿宋_GB2312" w:eastAsia="仿宋_GB2312" w:hAnsi="仿宋_GB2312" w:cs="仿宋_GB2312" w:hint="eastAsia"/>
          <w:sz w:val="32"/>
          <w:szCs w:val="32"/>
        </w:rPr>
        <w:t>邀请招标</w:t>
      </w:r>
    </w:p>
    <w:p w:rsidR="000146AD" w:rsidRDefault="00000000">
      <w:pPr>
        <w:spacing w:line="620" w:lineRule="exact"/>
        <w:ind w:firstLineChars="200" w:firstLine="643"/>
        <w:rPr>
          <w:rFonts w:ascii="黑体" w:eastAsia="黑体" w:hAnsi="黑体" w:cs="黑体"/>
          <w:b/>
          <w:bCs/>
          <w:color w:val="000000"/>
          <w:kern w:val="0"/>
          <w:sz w:val="32"/>
          <w:szCs w:val="32"/>
          <w:shd w:val="clear" w:color="auto" w:fill="FFFFFF"/>
          <w:lang w:bidi="ar"/>
        </w:rPr>
      </w:pPr>
      <w:r>
        <w:rPr>
          <w:rFonts w:ascii="黑体" w:eastAsia="黑体" w:hAnsi="黑体" w:cs="黑体" w:hint="eastAsia"/>
          <w:b/>
          <w:bCs/>
          <w:color w:val="000000"/>
          <w:kern w:val="0"/>
          <w:sz w:val="32"/>
          <w:szCs w:val="32"/>
          <w:shd w:val="clear" w:color="auto" w:fill="FFFFFF"/>
          <w:lang w:bidi="ar"/>
        </w:rPr>
        <w:t>三、投标人资格标准：</w:t>
      </w:r>
    </w:p>
    <w:p w:rsidR="000146AD" w:rsidRDefault="00000000">
      <w:pPr>
        <w:spacing w:line="620" w:lineRule="exact"/>
        <w:ind w:firstLineChars="200" w:firstLine="640"/>
        <w:rPr>
          <w:rFonts w:ascii="黑体" w:eastAsia="黑体" w:hAnsi="黑体" w:cs="黑体"/>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四、招标文件获取：</w:t>
      </w:r>
    </w:p>
    <w:p w:rsidR="000146AD" w:rsidRDefault="00000000">
      <w:pPr>
        <w:spacing w:line="6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福州住房公积金中心网站(http://zfgjj.fuzhou.gov.cn/)自行下载。</w:t>
      </w:r>
    </w:p>
    <w:p w:rsidR="000146AD" w:rsidRDefault="00000000">
      <w:pPr>
        <w:spacing w:line="620" w:lineRule="exact"/>
        <w:ind w:firstLineChars="200" w:firstLine="640"/>
        <w:rPr>
          <w:rFonts w:ascii="黑体" w:eastAsia="黑体" w:hAnsi="黑体" w:cs="黑体"/>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五、其他事宜：</w:t>
      </w:r>
    </w:p>
    <w:p w:rsidR="000146AD" w:rsidRDefault="00000000">
      <w:pPr>
        <w:pStyle w:val="Default"/>
        <w:spacing w:line="620" w:lineRule="exact"/>
        <w:ind w:firstLineChars="228" w:firstLine="730"/>
        <w:rPr>
          <w:rFonts w:ascii="仿宋_GB2312" w:eastAsia="仿宋_GB2312" w:hAnsi="仿宋_GB2312" w:cs="仿宋_GB2312"/>
          <w:sz w:val="32"/>
          <w:szCs w:val="32"/>
          <w:shd w:val="clear" w:color="auto" w:fill="FFFFFF"/>
          <w:lang w:bidi="ar"/>
        </w:rPr>
      </w:pPr>
      <w:r>
        <w:rPr>
          <w:rFonts w:ascii="仿宋_GB2312" w:eastAsia="仿宋_GB2312" w:hAnsi="仿宋_GB2312" w:cs="仿宋_GB2312" w:hint="eastAsia"/>
          <w:kern w:val="2"/>
          <w:sz w:val="32"/>
          <w:szCs w:val="32"/>
        </w:rPr>
        <w:t>1、投标人对招标文件如有疑问，请在领取招标文件及招标函之日起3个工作日内，若领取招标文件时间至投标截止时间不足3个工作日，则应在投标截止时间2个工作日之前，将问题以书面原件形式（有效签署的原件并加盖公章，拒绝传真、电邮、电话形式等其它形式）提交到福州住房公积金中心，口头或未按格式提交质疑澄清的问题均不予受理</w:t>
      </w:r>
      <w:r>
        <w:rPr>
          <w:rFonts w:ascii="仿宋_GB2312" w:eastAsia="仿宋_GB2312" w:hAnsi="仿宋_GB2312" w:cs="仿宋_GB2312" w:hint="eastAsia"/>
          <w:sz w:val="32"/>
          <w:szCs w:val="32"/>
          <w:shd w:val="clear" w:color="auto" w:fill="FFFFFF"/>
          <w:lang w:bidi="ar"/>
        </w:rPr>
        <w:t>。</w:t>
      </w:r>
    </w:p>
    <w:p w:rsidR="000146AD" w:rsidRDefault="00000000">
      <w:pPr>
        <w:pStyle w:val="Default"/>
        <w:spacing w:line="620" w:lineRule="exact"/>
        <w:ind w:firstLineChars="228" w:firstLine="730"/>
        <w:rPr>
          <w:rFonts w:ascii="仿宋_GB2312" w:eastAsia="仿宋_GB2312" w:hAnsi="仿宋_GB2312" w:cs="仿宋_GB2312"/>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2、以上如有变更，招标人会通过</w:t>
      </w:r>
      <w:r>
        <w:rPr>
          <w:rFonts w:ascii="仿宋_GB2312" w:eastAsia="仿宋_GB2312" w:hAnsi="仿宋_GB2312" w:cs="仿宋_GB2312" w:hint="eastAsia"/>
          <w:bCs/>
          <w:color w:val="auto"/>
          <w:sz w:val="32"/>
          <w:szCs w:val="32"/>
          <w:shd w:val="clear" w:color="auto" w:fill="FFFFFF"/>
          <w:lang w:bidi="ar"/>
        </w:rPr>
        <w:t>福州住房公积金中心网站</w:t>
      </w:r>
      <w:r>
        <w:rPr>
          <w:rFonts w:ascii="仿宋_GB2312" w:eastAsia="仿宋_GB2312" w:hAnsi="仿宋_GB2312" w:cs="仿宋_GB2312" w:hint="eastAsia"/>
          <w:color w:val="auto"/>
          <w:sz w:val="32"/>
          <w:szCs w:val="32"/>
          <w:shd w:val="clear" w:color="auto" w:fill="FFFFFF"/>
          <w:lang w:bidi="ar"/>
        </w:rPr>
        <w:t>(http://zfgjj.fuzhou.gov.cn/)</w:t>
      </w:r>
      <w:r>
        <w:rPr>
          <w:rFonts w:ascii="仿宋_GB2312" w:eastAsia="仿宋_GB2312" w:hAnsi="仿宋_GB2312" w:cs="仿宋_GB2312" w:hint="eastAsia"/>
          <w:sz w:val="32"/>
          <w:szCs w:val="32"/>
          <w:shd w:val="clear" w:color="auto" w:fill="FFFFFF"/>
          <w:lang w:bidi="ar"/>
        </w:rPr>
        <w:t>进行通知，请投标人</w:t>
      </w:r>
      <w:r>
        <w:rPr>
          <w:rFonts w:ascii="仿宋_GB2312" w:eastAsia="仿宋_GB2312" w:hAnsi="仿宋_GB2312" w:cs="仿宋_GB2312" w:hint="eastAsia"/>
          <w:sz w:val="32"/>
          <w:szCs w:val="32"/>
          <w:shd w:val="clear" w:color="auto" w:fill="FFFFFF"/>
          <w:lang w:bidi="ar"/>
        </w:rPr>
        <w:lastRenderedPageBreak/>
        <w:t>关注。</w:t>
      </w:r>
    </w:p>
    <w:p w:rsidR="000146AD" w:rsidRDefault="00000000">
      <w:pPr>
        <w:pStyle w:val="Default"/>
        <w:spacing w:line="620" w:lineRule="exact"/>
        <w:ind w:firstLineChars="228" w:firstLine="730"/>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t>六、联系方式</w:t>
      </w:r>
    </w:p>
    <w:p w:rsidR="000146AD" w:rsidRDefault="00000000">
      <w:pPr>
        <w:pStyle w:val="Default"/>
        <w:spacing w:line="620" w:lineRule="exact"/>
        <w:ind w:firstLineChars="228" w:firstLine="73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招标人：福州住房公积金中心</w:t>
      </w:r>
    </w:p>
    <w:p w:rsidR="000146AD" w:rsidRDefault="00000000">
      <w:pPr>
        <w:pStyle w:val="Default"/>
        <w:spacing w:line="620" w:lineRule="exact"/>
        <w:ind w:firstLineChars="228" w:firstLine="73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地 址：福州市鼓楼区</w:t>
      </w:r>
      <w:proofErr w:type="gramStart"/>
      <w:r>
        <w:rPr>
          <w:rFonts w:ascii="仿宋_GB2312" w:eastAsia="仿宋_GB2312" w:hAnsi="仿宋_GB2312" w:cs="仿宋_GB2312" w:hint="eastAsia"/>
          <w:kern w:val="2"/>
          <w:sz w:val="32"/>
          <w:szCs w:val="32"/>
        </w:rPr>
        <w:t>福屿路</w:t>
      </w:r>
      <w:proofErr w:type="gramEnd"/>
      <w:r>
        <w:rPr>
          <w:rFonts w:ascii="仿宋_GB2312" w:eastAsia="仿宋_GB2312" w:hAnsi="仿宋_GB2312" w:cs="仿宋_GB2312" w:hint="eastAsia"/>
          <w:kern w:val="2"/>
          <w:sz w:val="32"/>
          <w:szCs w:val="32"/>
        </w:rPr>
        <w:t>200号 </w:t>
      </w:r>
    </w:p>
    <w:p w:rsidR="000146AD" w:rsidRDefault="00000000">
      <w:pPr>
        <w:pStyle w:val="Default"/>
        <w:spacing w:line="620" w:lineRule="exact"/>
        <w:ind w:firstLineChars="228" w:firstLine="73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联系人：</w:t>
      </w:r>
      <w:proofErr w:type="gramStart"/>
      <w:r>
        <w:rPr>
          <w:rFonts w:ascii="仿宋_GB2312" w:eastAsia="仿宋_GB2312" w:hAnsi="仿宋_GB2312" w:cs="仿宋_GB2312" w:hint="eastAsia"/>
          <w:kern w:val="2"/>
          <w:sz w:val="32"/>
          <w:szCs w:val="32"/>
        </w:rPr>
        <w:t>潘</w:t>
      </w:r>
      <w:proofErr w:type="gramEnd"/>
      <w:r>
        <w:rPr>
          <w:rFonts w:ascii="仿宋_GB2312" w:eastAsia="仿宋_GB2312" w:hAnsi="仿宋_GB2312" w:cs="仿宋_GB2312" w:hint="eastAsia"/>
          <w:kern w:val="2"/>
          <w:sz w:val="32"/>
          <w:szCs w:val="32"/>
        </w:rPr>
        <w:t>冰心</w:t>
      </w:r>
    </w:p>
    <w:p w:rsidR="000146AD" w:rsidRDefault="00000000">
      <w:pPr>
        <w:pStyle w:val="Default"/>
        <w:spacing w:line="620" w:lineRule="exact"/>
        <w:ind w:firstLineChars="228" w:firstLine="73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lang w:bidi="ar"/>
        </w:rPr>
        <w:t>联系电话： </w:t>
      </w:r>
      <w:r>
        <w:rPr>
          <w:rFonts w:ascii="仿宋_GB2312" w:eastAsia="仿宋_GB2312" w:hAnsi="仿宋_GB2312" w:cs="仿宋_GB2312" w:hint="eastAsia"/>
          <w:color w:val="333333"/>
          <w:sz w:val="32"/>
          <w:szCs w:val="32"/>
          <w:shd w:val="clear" w:color="auto" w:fill="FFFFFF"/>
          <w:lang w:bidi="ar"/>
        </w:rPr>
        <w:t xml:space="preserve">0591- </w:t>
      </w:r>
      <w:r>
        <w:rPr>
          <w:rFonts w:ascii="仿宋_GB2312" w:eastAsia="仿宋_GB2312" w:hAnsi="仿宋_GB2312" w:cs="仿宋_GB2312" w:hint="eastAsia"/>
          <w:sz w:val="32"/>
          <w:szCs w:val="32"/>
        </w:rPr>
        <w:t>83772700</w:t>
      </w:r>
      <w:r>
        <w:rPr>
          <w:rFonts w:ascii="仿宋_GB2312" w:eastAsia="仿宋_GB2312" w:hAnsi="仿宋_GB2312" w:cs="仿宋_GB2312" w:hint="eastAsia"/>
          <w:sz w:val="32"/>
          <w:szCs w:val="32"/>
        </w:rPr>
        <w:br w:type="page"/>
      </w:r>
    </w:p>
    <w:p w:rsidR="000146AD" w:rsidRDefault="00000000">
      <w:pPr>
        <w:spacing w:line="440" w:lineRule="exact"/>
        <w:ind w:left="2873"/>
        <w:outlineLvl w:val="0"/>
        <w:rPr>
          <w:rFonts w:ascii="仿宋_GB2312" w:eastAsia="仿宋_GB2312" w:hAnsi="仿宋_GB2312" w:cs="仿宋_GB2312"/>
          <w:sz w:val="32"/>
          <w:szCs w:val="32"/>
        </w:rPr>
      </w:pPr>
      <w:bookmarkStart w:id="7" w:name="_Toc6002"/>
      <w:r>
        <w:rPr>
          <w:rFonts w:ascii="仿宋_GB2312" w:eastAsia="仿宋_GB2312" w:hAnsi="仿宋_GB2312" w:cs="仿宋_GB2312" w:hint="eastAsia"/>
          <w:b/>
          <w:sz w:val="32"/>
          <w:szCs w:val="32"/>
        </w:rPr>
        <w:lastRenderedPageBreak/>
        <w:t>第二章   投标人须知</w:t>
      </w:r>
      <w:bookmarkStart w:id="8" w:name="_Toc3517"/>
      <w:bookmarkEnd w:id="7"/>
    </w:p>
    <w:tbl>
      <w:tblPr>
        <w:tblpPr w:leftFromText="180" w:rightFromText="180" w:vertAnchor="text" w:horzAnchor="page" w:tblpX="1072" w:tblpY="560"/>
        <w:tblOverlap w:val="neve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8421"/>
      </w:tblGrid>
      <w:tr w:rsidR="000146AD">
        <w:trPr>
          <w:trHeight w:val="501"/>
        </w:trPr>
        <w:tc>
          <w:tcPr>
            <w:tcW w:w="10081" w:type="dxa"/>
            <w:gridSpan w:val="2"/>
            <w:vAlign w:val="center"/>
          </w:tcPr>
          <w:bookmarkEnd w:id="8"/>
          <w:p w:rsidR="000146AD" w:rsidRDefault="00000000">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编   列   内    容</w:t>
            </w:r>
          </w:p>
        </w:tc>
      </w:tr>
      <w:tr w:rsidR="000146AD">
        <w:trPr>
          <w:trHeight w:val="1353"/>
        </w:trPr>
        <w:tc>
          <w:tcPr>
            <w:tcW w:w="10081" w:type="dxa"/>
            <w:gridSpan w:val="2"/>
            <w:vAlign w:val="center"/>
          </w:tcPr>
          <w:p w:rsidR="000146AD" w:rsidRDefault="00000000">
            <w:pPr>
              <w:spacing w:line="440" w:lineRule="exac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项目名称：</w:t>
            </w:r>
            <w:r>
              <w:rPr>
                <w:rFonts w:ascii="仿宋_GB2312" w:eastAsia="仿宋_GB2312" w:hAnsi="仿宋_GB2312" w:cs="仿宋_GB2312" w:hint="eastAsia"/>
                <w:color w:val="333333"/>
                <w:sz w:val="32"/>
                <w:szCs w:val="32"/>
              </w:rPr>
              <w:t>福州住房公积金中心贷款风险准备金竞争性存放</w:t>
            </w:r>
          </w:p>
          <w:p w:rsidR="000146AD" w:rsidRDefault="00000000">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招标人名称：福州住房公积金中心</w:t>
            </w:r>
          </w:p>
          <w:p w:rsidR="000146AD" w:rsidRDefault="00000000">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招标项目金额：此次招标金额为增值收益户中的贷款风险准备金2.25亿元</w:t>
            </w:r>
          </w:p>
          <w:p w:rsidR="000146AD" w:rsidRDefault="00000000">
            <w:pPr>
              <w:spacing w:line="440" w:lineRule="exac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招标项目资金存放期限：3年</w:t>
            </w:r>
          </w:p>
        </w:tc>
      </w:tr>
      <w:tr w:rsidR="000146AD">
        <w:trPr>
          <w:trHeight w:val="90"/>
        </w:trPr>
        <w:tc>
          <w:tcPr>
            <w:tcW w:w="10081" w:type="dxa"/>
            <w:gridSpan w:val="2"/>
            <w:vAlign w:val="center"/>
          </w:tcPr>
          <w:p w:rsidR="000146AD" w:rsidRDefault="000146AD">
            <w:pPr>
              <w:textAlignment w:val="baseline"/>
              <w:rPr>
                <w:rFonts w:ascii="仿宋_GB2312" w:eastAsia="仿宋_GB2312" w:hAnsi="仿宋_GB2312" w:cs="仿宋_GB2312"/>
                <w:sz w:val="32"/>
                <w:szCs w:val="32"/>
              </w:rPr>
            </w:pPr>
          </w:p>
          <w:p w:rsidR="000146AD" w:rsidRDefault="00000000">
            <w:pPr>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资格标准：（投标人须提供以下文件，否则资格审查不合格）</w:t>
            </w:r>
          </w:p>
          <w:p w:rsidR="000146AD" w:rsidRDefault="00000000">
            <w:pPr>
              <w:spacing w:line="3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投标人需提交以下资质证明文件：</w:t>
            </w:r>
          </w:p>
          <w:p w:rsidR="000146AD" w:rsidRDefault="00000000">
            <w:pPr>
              <w:spacing w:line="3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（1）投标人必须具有相关经营范围的营业执照，并提供加盖投标人公章的有效法人营业执照副本复印件；</w:t>
            </w:r>
          </w:p>
          <w:p w:rsidR="000146AD" w:rsidRDefault="00000000">
            <w:pPr>
              <w:spacing w:line="3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color w:val="000000"/>
                <w:sz w:val="32"/>
                <w:szCs w:val="32"/>
              </w:rPr>
              <w:t>财务稳健，内部管理机制健全，具有较强的风险控制能力，且近3年未出现被人民银行或银保监会通报的资金安全事故、重大违法违规情况或财务状况恶化的情况。</w:t>
            </w:r>
          </w:p>
          <w:p w:rsidR="000146AD" w:rsidRDefault="00000000">
            <w:pPr>
              <w:spacing w:line="3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须提供本项目提交响应文件截止时间前通过：“信用中国”网（www.creditchina.gov.cn）查询其信用记录的信用信息查询结果网页打印件或截图；有严重违法失信行为信息记录、重大税收违法案件当事人名单不得参加本项目投标。</w:t>
            </w:r>
          </w:p>
          <w:p w:rsidR="000146AD" w:rsidRDefault="00000000">
            <w:pPr>
              <w:pStyle w:val="Default"/>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2"/>
                <w:sz w:val="32"/>
                <w:szCs w:val="32"/>
              </w:rPr>
              <w:t xml:space="preserve">  （4）本次招标不接受以联合形式参加投标。</w:t>
            </w:r>
          </w:p>
          <w:p w:rsidR="000146AD" w:rsidRDefault="00000000">
            <w:pPr>
              <w:spacing w:line="44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注：投标人必须同时满足以上所有的资格要求并提供资料，所有提供的相关资质证明文件应属法定有效期内的，若发生变更的，应按有关规定办理完变更手续后方可参加投标，并以发证机关核准的变更为准，否则按无效文件处理。所有资格证明文件复印件应是清晰的并加盖投标人公章。投标人必须对所提供的证明或佐证材料或声明等真实性负责，提供虚假材料谋取中标的其投标无效，并将列入不良行为记录名单。</w:t>
            </w:r>
          </w:p>
          <w:p w:rsidR="000146AD" w:rsidRDefault="00000000">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b/>
                <w:color w:val="0000FF"/>
                <w:sz w:val="32"/>
                <w:szCs w:val="32"/>
                <w:u w:val="wave"/>
              </w:rPr>
              <w:t>所有资格证明文件复印件必须注明“与原件一致”</w:t>
            </w:r>
          </w:p>
        </w:tc>
      </w:tr>
      <w:tr w:rsidR="000146AD">
        <w:trPr>
          <w:trHeight w:val="707"/>
        </w:trPr>
        <w:tc>
          <w:tcPr>
            <w:tcW w:w="10081" w:type="dxa"/>
            <w:gridSpan w:val="2"/>
            <w:vAlign w:val="center"/>
          </w:tcPr>
          <w:p w:rsidR="000146AD" w:rsidRDefault="00000000">
            <w:pPr>
              <w:tabs>
                <w:tab w:val="left" w:pos="945"/>
              </w:tabs>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投标文件递交地址：</w:t>
            </w:r>
            <w:r>
              <w:rPr>
                <w:rFonts w:ascii="仿宋_GB2312" w:eastAsia="仿宋_GB2312" w:hAnsi="仿宋_GB2312" w:cs="仿宋_GB2312" w:hint="eastAsia"/>
                <w:b/>
                <w:kern w:val="0"/>
                <w:sz w:val="32"/>
                <w:szCs w:val="32"/>
                <w:shd w:val="clear" w:color="auto" w:fill="FFFFFF"/>
                <w:lang w:bidi="ar"/>
              </w:rPr>
              <w:t>福州住房公积金中心（福州市鼓楼区</w:t>
            </w:r>
            <w:proofErr w:type="gramStart"/>
            <w:r>
              <w:rPr>
                <w:rFonts w:ascii="仿宋_GB2312" w:eastAsia="仿宋_GB2312" w:hAnsi="仿宋_GB2312" w:cs="仿宋_GB2312" w:hint="eastAsia"/>
                <w:b/>
                <w:kern w:val="0"/>
                <w:sz w:val="32"/>
                <w:szCs w:val="32"/>
                <w:shd w:val="clear" w:color="auto" w:fill="FFFFFF"/>
                <w:lang w:bidi="ar"/>
              </w:rPr>
              <w:t>福屿路</w:t>
            </w:r>
            <w:proofErr w:type="gramEnd"/>
            <w:r>
              <w:rPr>
                <w:rFonts w:ascii="仿宋_GB2312" w:eastAsia="仿宋_GB2312" w:hAnsi="仿宋_GB2312" w:cs="仿宋_GB2312" w:hint="eastAsia"/>
                <w:b/>
                <w:kern w:val="0"/>
                <w:sz w:val="32"/>
                <w:szCs w:val="32"/>
                <w:shd w:val="clear" w:color="auto" w:fill="FFFFFF"/>
                <w:lang w:bidi="ar"/>
              </w:rPr>
              <w:t xml:space="preserve">200号）                                    </w:t>
            </w:r>
          </w:p>
          <w:p w:rsidR="000146AD" w:rsidRDefault="00000000">
            <w:pPr>
              <w:spacing w:line="44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投标截止时间：</w:t>
            </w:r>
            <w:r>
              <w:rPr>
                <w:rFonts w:ascii="仿宋_GB2312" w:eastAsia="仿宋_GB2312" w:hAnsi="仿宋_GB2312" w:cs="仿宋_GB2312" w:hint="eastAsia"/>
                <w:b/>
                <w:bCs/>
                <w:sz w:val="32"/>
                <w:szCs w:val="32"/>
              </w:rPr>
              <w:t xml:space="preserve">2023年5 月23日上午12:00整                                                 </w:t>
            </w:r>
          </w:p>
        </w:tc>
      </w:tr>
      <w:tr w:rsidR="000146AD">
        <w:trPr>
          <w:trHeight w:val="287"/>
        </w:trPr>
        <w:tc>
          <w:tcPr>
            <w:tcW w:w="10081" w:type="dxa"/>
            <w:gridSpan w:val="2"/>
            <w:vAlign w:val="center"/>
          </w:tcPr>
          <w:p w:rsidR="000146AD" w:rsidRDefault="00000000">
            <w:pPr>
              <w:spacing w:line="440" w:lineRule="exac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招标项目监督部门：</w:t>
            </w:r>
            <w:r>
              <w:rPr>
                <w:rFonts w:ascii="仿宋_GB2312" w:eastAsia="仿宋_GB2312" w:hAnsi="仿宋_GB2312" w:cs="仿宋_GB2312" w:hint="eastAsia"/>
                <w:b/>
                <w:kern w:val="0"/>
                <w:sz w:val="32"/>
                <w:szCs w:val="32"/>
                <w:shd w:val="clear" w:color="auto" w:fill="FFFFFF"/>
                <w:lang w:bidi="ar"/>
              </w:rPr>
              <w:t>福州住房公积金中心机关纪委</w:t>
            </w:r>
          </w:p>
        </w:tc>
      </w:tr>
      <w:tr w:rsidR="000146AD">
        <w:trPr>
          <w:trHeight w:val="719"/>
        </w:trPr>
        <w:tc>
          <w:tcPr>
            <w:tcW w:w="10081" w:type="dxa"/>
            <w:gridSpan w:val="2"/>
            <w:vAlign w:val="center"/>
          </w:tcPr>
          <w:p w:rsidR="000146AD" w:rsidRDefault="00000000">
            <w:pPr>
              <w:numPr>
                <w:ilvl w:val="0"/>
                <w:numId w:val="3"/>
              </w:numPr>
              <w:spacing w:line="440" w:lineRule="exact"/>
              <w:textAlignment w:val="baseline"/>
              <w:rPr>
                <w:rFonts w:ascii="仿宋_GB2312" w:eastAsia="仿宋_GB2312" w:hAnsi="仿宋_GB2312" w:cs="仿宋_GB2312"/>
                <w:b/>
                <w:sz w:val="32"/>
                <w:szCs w:val="32"/>
                <w:shd w:val="clear" w:color="FFFFFF" w:fill="D9D9D9"/>
              </w:rPr>
            </w:pPr>
            <w:r>
              <w:rPr>
                <w:rFonts w:ascii="仿宋_GB2312" w:eastAsia="仿宋_GB2312" w:hAnsi="仿宋_GB2312" w:cs="仿宋_GB2312" w:hint="eastAsia"/>
                <w:b/>
                <w:sz w:val="32"/>
                <w:szCs w:val="32"/>
              </w:rPr>
              <w:t>投标文件正本一份，光盘一份（PDF电子投标文件）。</w:t>
            </w:r>
          </w:p>
          <w:p w:rsidR="000146AD" w:rsidRDefault="00000000">
            <w:pPr>
              <w:numPr>
                <w:ilvl w:val="0"/>
                <w:numId w:val="3"/>
              </w:numPr>
              <w:spacing w:line="440" w:lineRule="exact"/>
              <w:textAlignment w:val="baseline"/>
              <w:rPr>
                <w:rFonts w:ascii="仿宋_GB2312" w:eastAsia="仿宋_GB2312" w:hAnsi="仿宋_GB2312" w:cs="仿宋_GB2312"/>
                <w:b/>
                <w:sz w:val="32"/>
                <w:szCs w:val="32"/>
                <w:shd w:val="clear" w:color="FFFFFF" w:fill="D9D9D9"/>
              </w:rPr>
            </w:pPr>
            <w:r>
              <w:rPr>
                <w:rFonts w:ascii="仿宋_GB2312" w:eastAsia="仿宋_GB2312" w:hAnsi="仿宋_GB2312" w:cs="仿宋_GB2312" w:hint="eastAsia"/>
                <w:b/>
                <w:sz w:val="32"/>
                <w:szCs w:val="32"/>
              </w:rPr>
              <w:t>投标文件封面上标明投标人名称、项目名称、及“正本”字样。正</w:t>
            </w:r>
            <w:r>
              <w:rPr>
                <w:rFonts w:ascii="仿宋_GB2312" w:eastAsia="仿宋_GB2312" w:hAnsi="仿宋_GB2312" w:cs="仿宋_GB2312" w:hint="eastAsia"/>
                <w:b/>
                <w:sz w:val="32"/>
                <w:szCs w:val="32"/>
              </w:rPr>
              <w:lastRenderedPageBreak/>
              <w:t>本必须用A4幅面纸张打印。正本均须胶装（为永久性、无破坏不可拆分）装订成册，并加盖骑缝章。未按以上规定编制装订者其投标将被视为无效投标。（请各投标人特别注意）</w:t>
            </w:r>
          </w:p>
          <w:p w:rsidR="000146AD" w:rsidRDefault="00000000">
            <w:pPr>
              <w:spacing w:line="440" w:lineRule="exact"/>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3）投标人须将加盖公章签字后的投标文件正本全部内容扫描并合并为PDF电子投标文件（光盘，无病毒），光盘必须标注投标人名称，其中所有文件不设密码，与响应文件一同密封提交。</w:t>
            </w:r>
          </w:p>
        </w:tc>
      </w:tr>
      <w:tr w:rsidR="000146AD">
        <w:trPr>
          <w:trHeight w:val="2461"/>
        </w:trPr>
        <w:tc>
          <w:tcPr>
            <w:tcW w:w="10081" w:type="dxa"/>
            <w:gridSpan w:val="2"/>
            <w:vAlign w:val="center"/>
          </w:tcPr>
          <w:p w:rsidR="000146AD" w:rsidRDefault="00000000">
            <w:pPr>
              <w:spacing w:line="360" w:lineRule="auto"/>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下列情况之一者，投标文件无效，</w:t>
            </w:r>
            <w:proofErr w:type="gramStart"/>
            <w:r>
              <w:rPr>
                <w:rFonts w:ascii="仿宋_GB2312" w:eastAsia="仿宋_GB2312" w:hAnsi="仿宋_GB2312" w:cs="仿宋_GB2312" w:hint="eastAsia"/>
                <w:b/>
                <w:sz w:val="32"/>
                <w:szCs w:val="32"/>
              </w:rPr>
              <w:t>作为废标处理</w:t>
            </w:r>
            <w:proofErr w:type="gramEnd"/>
            <w:r>
              <w:rPr>
                <w:rFonts w:ascii="仿宋_GB2312" w:eastAsia="仿宋_GB2312" w:hAnsi="仿宋_GB2312" w:cs="仿宋_GB2312" w:hint="eastAsia"/>
                <w:b/>
                <w:sz w:val="32"/>
                <w:szCs w:val="32"/>
              </w:rPr>
              <w:t>：</w:t>
            </w:r>
          </w:p>
          <w:p w:rsidR="000146AD" w:rsidRDefault="00000000">
            <w:pPr>
              <w:spacing w:line="360" w:lineRule="auto"/>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sz w:val="32"/>
                <w:szCs w:val="32"/>
              </w:rPr>
              <w:t>1)投标文件未按照本须知的规定进行密封、标记的；未按本须知规定的格式填写投标文件、投标文件字迹模糊不清的，其投标将被拒绝。</w:t>
            </w:r>
          </w:p>
          <w:p w:rsidR="000146AD" w:rsidRDefault="00000000">
            <w:pPr>
              <w:spacing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(2)未按规定由投标人的法定代表人或其授权代表签字，或未加盖投标人公章的；或签字人未经投标人有效授权委托的；</w:t>
            </w:r>
          </w:p>
          <w:p w:rsidR="000146AD" w:rsidRDefault="00000000">
            <w:pPr>
              <w:spacing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(3)投标有效期不满足招标文件要求的；</w:t>
            </w:r>
          </w:p>
          <w:p w:rsidR="000146AD" w:rsidRDefault="00000000">
            <w:pPr>
              <w:spacing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(4)投标内容与招标内容及要求有重大偏离或保留的；</w:t>
            </w:r>
          </w:p>
          <w:p w:rsidR="000146AD" w:rsidRDefault="00000000">
            <w:pPr>
              <w:spacing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(5)投标文件组成不符合招标文件要求的；</w:t>
            </w:r>
          </w:p>
          <w:p w:rsidR="000146AD" w:rsidRDefault="00000000">
            <w:pPr>
              <w:spacing w:line="440" w:lineRule="exact"/>
              <w:rPr>
                <w:rFonts w:ascii="仿宋_GB2312" w:eastAsia="仿宋_GB2312" w:hAnsi="仿宋_GB2312" w:cs="仿宋_GB2312"/>
                <w:b/>
                <w:color w:val="0000FF"/>
                <w:sz w:val="32"/>
                <w:szCs w:val="32"/>
              </w:rPr>
            </w:pPr>
            <w:r>
              <w:rPr>
                <w:rFonts w:ascii="仿宋_GB2312" w:eastAsia="仿宋_GB2312" w:hAnsi="仿宋_GB2312" w:cs="仿宋_GB2312" w:hint="eastAsia"/>
                <w:b/>
                <w:sz w:val="32"/>
                <w:szCs w:val="32"/>
              </w:rPr>
              <w:t>(6)投标文件中提供虚假或失实资料的；</w:t>
            </w:r>
          </w:p>
          <w:p w:rsidR="000146AD" w:rsidRDefault="00000000">
            <w:pPr>
              <w:spacing w:line="44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(7)不符合招标文件中有规定的其它实质性条款。</w:t>
            </w:r>
          </w:p>
        </w:tc>
      </w:tr>
      <w:tr w:rsidR="000146AD">
        <w:trPr>
          <w:trHeight w:val="707"/>
        </w:trPr>
        <w:tc>
          <w:tcPr>
            <w:tcW w:w="1660" w:type="dxa"/>
            <w:vAlign w:val="center"/>
          </w:tcPr>
          <w:p w:rsidR="000146AD" w:rsidRDefault="00000000">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公告和结果公示网站</w:t>
            </w:r>
          </w:p>
        </w:tc>
        <w:tc>
          <w:tcPr>
            <w:tcW w:w="8421" w:type="dxa"/>
            <w:vAlign w:val="center"/>
          </w:tcPr>
          <w:p w:rsidR="000146AD" w:rsidRDefault="00000000">
            <w:pPr>
              <w:spacing w:line="440" w:lineRule="exact"/>
              <w:ind w:rightChars="-330" w:right="-693"/>
              <w:rPr>
                <w:rFonts w:ascii="仿宋_GB2312" w:eastAsia="仿宋_GB2312" w:hAnsi="仿宋_GB2312" w:cs="仿宋_GB2312"/>
                <w:b/>
                <w:sz w:val="32"/>
                <w:szCs w:val="32"/>
              </w:rPr>
            </w:pPr>
            <w:r>
              <w:rPr>
                <w:rFonts w:ascii="仿宋_GB2312" w:eastAsia="仿宋_GB2312" w:hAnsi="仿宋_GB2312" w:cs="仿宋_GB2312" w:hint="eastAsia"/>
                <w:color w:val="000000"/>
                <w:sz w:val="32"/>
                <w:szCs w:val="32"/>
                <w:u w:val="single"/>
              </w:rPr>
              <w:t xml:space="preserve">福州住房公积金中心(http://zfgjj.fuzhou.gov.cn/) </w:t>
            </w:r>
          </w:p>
        </w:tc>
      </w:tr>
      <w:tr w:rsidR="000146AD">
        <w:trPr>
          <w:trHeight w:val="923"/>
        </w:trPr>
        <w:tc>
          <w:tcPr>
            <w:tcW w:w="10081" w:type="dxa"/>
            <w:gridSpan w:val="2"/>
            <w:vAlign w:val="center"/>
          </w:tcPr>
          <w:p w:rsidR="000146AD" w:rsidRDefault="00000000">
            <w:pPr>
              <w:spacing w:line="400" w:lineRule="exact"/>
              <w:rPr>
                <w:rFonts w:ascii="仿宋_GB2312" w:eastAsia="仿宋_GB2312" w:hAnsi="仿宋_GB2312" w:cs="仿宋_GB2312"/>
                <w:color w:val="000000"/>
                <w:sz w:val="32"/>
                <w:szCs w:val="32"/>
                <w:u w:val="single"/>
              </w:rPr>
            </w:pPr>
            <w:r>
              <w:rPr>
                <w:rFonts w:ascii="仿宋_GB2312" w:eastAsia="仿宋_GB2312" w:hAnsi="仿宋_GB2312" w:cs="仿宋_GB2312" w:hint="eastAsia"/>
                <w:b/>
                <w:color w:val="0000FF"/>
                <w:sz w:val="32"/>
                <w:szCs w:val="32"/>
              </w:rPr>
              <w:t>其他说明：投标人为银行分行的，投标文件中所约定的法定代表人授权、签字、身份证明等，均由银行分行负责人签署并提供。</w:t>
            </w:r>
          </w:p>
        </w:tc>
      </w:tr>
    </w:tbl>
    <w:p w:rsidR="000146AD" w:rsidRDefault="000146AD">
      <w:pPr>
        <w:pStyle w:val="a4"/>
        <w:rPr>
          <w:rFonts w:ascii="仿宋_GB2312" w:eastAsia="仿宋_GB2312" w:hAnsi="仿宋_GB2312" w:cs="仿宋_GB2312"/>
          <w:sz w:val="32"/>
          <w:szCs w:val="32"/>
        </w:rPr>
      </w:pPr>
      <w:bookmarkStart w:id="9" w:name="_Toc22756"/>
    </w:p>
    <w:p w:rsidR="000146AD" w:rsidRDefault="000146AD">
      <w:pPr>
        <w:pStyle w:val="a4"/>
        <w:jc w:val="center"/>
        <w:rPr>
          <w:rFonts w:ascii="仿宋_GB2312" w:eastAsia="仿宋_GB2312" w:hAnsi="仿宋_GB2312" w:cs="仿宋_GB2312"/>
          <w:b/>
          <w:sz w:val="32"/>
          <w:szCs w:val="32"/>
        </w:rPr>
      </w:pPr>
    </w:p>
    <w:p w:rsidR="000146AD" w:rsidRDefault="000146AD">
      <w:pPr>
        <w:pStyle w:val="a4"/>
        <w:jc w:val="center"/>
        <w:rPr>
          <w:rFonts w:ascii="仿宋_GB2312" w:eastAsia="仿宋_GB2312" w:hAnsi="仿宋_GB2312" w:cs="仿宋_GB2312"/>
          <w:b/>
          <w:sz w:val="32"/>
          <w:szCs w:val="32"/>
        </w:rPr>
      </w:pPr>
    </w:p>
    <w:p w:rsidR="000146AD" w:rsidRDefault="000146AD">
      <w:pPr>
        <w:pStyle w:val="a4"/>
        <w:jc w:val="center"/>
        <w:rPr>
          <w:rFonts w:ascii="仿宋_GB2312" w:eastAsia="仿宋_GB2312" w:hAnsi="仿宋_GB2312" w:cs="仿宋_GB2312"/>
          <w:b/>
          <w:sz w:val="32"/>
          <w:szCs w:val="32"/>
        </w:rPr>
      </w:pPr>
    </w:p>
    <w:p w:rsidR="000146AD" w:rsidRDefault="000146AD">
      <w:pPr>
        <w:pStyle w:val="a4"/>
        <w:jc w:val="center"/>
        <w:rPr>
          <w:rFonts w:ascii="仿宋_GB2312" w:eastAsia="仿宋_GB2312" w:hAnsi="仿宋_GB2312" w:cs="仿宋_GB2312"/>
          <w:b/>
          <w:sz w:val="32"/>
          <w:szCs w:val="32"/>
        </w:rPr>
      </w:pPr>
    </w:p>
    <w:p w:rsidR="000146AD" w:rsidRDefault="000146AD">
      <w:pPr>
        <w:pStyle w:val="a4"/>
        <w:jc w:val="center"/>
        <w:rPr>
          <w:rFonts w:ascii="仿宋_GB2312" w:eastAsia="仿宋_GB2312" w:hAnsi="仿宋_GB2312" w:cs="仿宋_GB2312"/>
          <w:b/>
          <w:sz w:val="32"/>
          <w:szCs w:val="32"/>
        </w:rPr>
      </w:pPr>
    </w:p>
    <w:p w:rsidR="000146AD" w:rsidRDefault="000146AD">
      <w:pPr>
        <w:pStyle w:val="a4"/>
        <w:jc w:val="center"/>
        <w:rPr>
          <w:rFonts w:ascii="仿宋_GB2312" w:eastAsia="仿宋_GB2312" w:hAnsi="仿宋_GB2312" w:cs="仿宋_GB2312"/>
          <w:b/>
          <w:sz w:val="32"/>
          <w:szCs w:val="32"/>
        </w:rPr>
      </w:pPr>
    </w:p>
    <w:p w:rsidR="000146AD" w:rsidRDefault="00000000">
      <w:pPr>
        <w:pStyle w:val="a4"/>
        <w:spacing w:after="0" w:line="62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具体评分标准和方法</w:t>
      </w:r>
    </w:p>
    <w:p w:rsidR="000146AD" w:rsidRDefault="00000000">
      <w:pPr>
        <w:spacing w:line="620" w:lineRule="exact"/>
        <w:ind w:firstLineChars="200" w:firstLine="632"/>
        <w:rPr>
          <w:rFonts w:ascii="仿宋_GB2312" w:eastAsia="仿宋_GB2312" w:hAnsi="仿宋_GB2312" w:cs="仿宋_GB2312"/>
          <w:b/>
          <w:bCs/>
          <w:sz w:val="32"/>
          <w:szCs w:val="32"/>
        </w:rPr>
      </w:pPr>
      <w:r>
        <w:rPr>
          <w:rFonts w:ascii="仿宋_GB2312" w:eastAsia="仿宋_GB2312" w:hAnsi="仿宋_GB2312" w:cs="仿宋_GB2312" w:hint="eastAsia"/>
          <w:spacing w:val="-2"/>
          <w:kern w:val="1"/>
          <w:sz w:val="32"/>
          <w:szCs w:val="32"/>
        </w:rPr>
        <w:t>评标工作小组根据竞标银行提交的投标书和各有关处室提交的评分材料，采用综合评分法对参与竞标的银行进行评分并确定中标银行。中标银行确定：根据最终综合评分结果，在投标的银行中排名前三名的，按6：3：1分配存放资金，若出现评分结果一致，则平均分配存放资金。</w:t>
      </w:r>
    </w:p>
    <w:p w:rsidR="000146AD" w:rsidRDefault="00000000">
      <w:pPr>
        <w:spacing w:line="620" w:lineRule="exact"/>
        <w:ind w:firstLineChars="200" w:firstLine="632"/>
        <w:rPr>
          <w:rFonts w:ascii="仿宋_GB2312" w:eastAsia="仿宋_GB2312" w:hAnsi="仿宋_GB2312" w:cs="仿宋_GB2312"/>
          <w:spacing w:val="-2"/>
          <w:kern w:val="1"/>
          <w:sz w:val="32"/>
          <w:szCs w:val="32"/>
        </w:rPr>
      </w:pPr>
      <w:r>
        <w:rPr>
          <w:rFonts w:ascii="仿宋_GB2312" w:eastAsia="仿宋_GB2312" w:hAnsi="仿宋_GB2312" w:cs="仿宋_GB2312" w:hint="eastAsia"/>
          <w:spacing w:val="-2"/>
          <w:kern w:val="1"/>
          <w:sz w:val="32"/>
          <w:szCs w:val="32"/>
        </w:rPr>
        <w:t>根据《福州住房公积金中心贷款风险准备金竞争性存放管理办法》要求，综合评分采用百分制，主要包括利率水平指标、业务质量指标、服务质量指标，分别占20%、60%、20%。业务质量及服务质量指标均以截至发布招标公告日的上月末，投标银行所有公积金承办业务网点的前十二个月指标累计数（住建部统计口径）或月末余额为依据，并按四舍五入保留两位小数。</w:t>
      </w:r>
    </w:p>
    <w:p w:rsidR="000146AD" w:rsidRDefault="00000000">
      <w:pPr>
        <w:spacing w:line="620" w:lineRule="exact"/>
        <w:ind w:firstLineChars="200" w:firstLine="643"/>
        <w:rPr>
          <w:rFonts w:ascii="仿宋_GB2312" w:eastAsia="仿宋_GB2312" w:hAnsi="仿宋_GB2312" w:cs="仿宋_GB2312"/>
          <w:b/>
          <w:kern w:val="1"/>
          <w:sz w:val="32"/>
          <w:szCs w:val="32"/>
        </w:rPr>
      </w:pPr>
      <w:r>
        <w:rPr>
          <w:rFonts w:ascii="仿宋_GB2312" w:eastAsia="仿宋_GB2312" w:hAnsi="仿宋_GB2312" w:cs="仿宋_GB2312" w:hint="eastAsia"/>
          <w:b/>
          <w:kern w:val="1"/>
          <w:sz w:val="32"/>
          <w:szCs w:val="32"/>
        </w:rPr>
        <w:t>具体分布如下：</w:t>
      </w:r>
    </w:p>
    <w:p w:rsidR="000146AD" w:rsidRDefault="00000000">
      <w:pPr>
        <w:spacing w:line="62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A：</w:t>
      </w:r>
      <w:r>
        <w:rPr>
          <w:rFonts w:ascii="仿宋_GB2312" w:eastAsia="仿宋_GB2312" w:hAnsi="仿宋_GB2312" w:cs="仿宋_GB2312" w:hint="eastAsia"/>
          <w:spacing w:val="-2"/>
          <w:kern w:val="1"/>
          <w:sz w:val="32"/>
          <w:szCs w:val="32"/>
        </w:rPr>
        <w:t>利率水平指标</w:t>
      </w:r>
      <w:r>
        <w:rPr>
          <w:rFonts w:ascii="仿宋_GB2312" w:eastAsia="仿宋_GB2312" w:hAnsi="仿宋_GB2312" w:cs="仿宋_GB2312" w:hint="eastAsia"/>
          <w:kern w:val="1"/>
          <w:sz w:val="32"/>
          <w:szCs w:val="32"/>
        </w:rPr>
        <w:t xml:space="preserve">           满分20分</w:t>
      </w:r>
    </w:p>
    <w:p w:rsidR="000146AD" w:rsidRDefault="00000000">
      <w:pPr>
        <w:spacing w:line="62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B：</w:t>
      </w:r>
      <w:r>
        <w:rPr>
          <w:rFonts w:ascii="仿宋_GB2312" w:eastAsia="仿宋_GB2312" w:hAnsi="仿宋_GB2312" w:cs="仿宋_GB2312" w:hint="eastAsia"/>
          <w:spacing w:val="-2"/>
          <w:kern w:val="1"/>
          <w:sz w:val="32"/>
          <w:szCs w:val="32"/>
        </w:rPr>
        <w:t>业务质量</w:t>
      </w:r>
      <w:r>
        <w:rPr>
          <w:rFonts w:ascii="仿宋_GB2312" w:eastAsia="仿宋_GB2312" w:hAnsi="仿宋_GB2312" w:cs="仿宋_GB2312" w:hint="eastAsia"/>
          <w:kern w:val="1"/>
          <w:sz w:val="32"/>
          <w:szCs w:val="32"/>
        </w:rPr>
        <w:t>指标           满分60分</w:t>
      </w:r>
    </w:p>
    <w:p w:rsidR="000146AD" w:rsidRDefault="00000000">
      <w:pPr>
        <w:tabs>
          <w:tab w:val="left" w:pos="440"/>
        </w:tabs>
        <w:spacing w:line="62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 xml:space="preserve">C: </w:t>
      </w:r>
      <w:r>
        <w:rPr>
          <w:rFonts w:ascii="仿宋_GB2312" w:eastAsia="仿宋_GB2312" w:hAnsi="仿宋_GB2312" w:cs="仿宋_GB2312" w:hint="eastAsia"/>
          <w:spacing w:val="-2"/>
          <w:kern w:val="1"/>
          <w:sz w:val="32"/>
          <w:szCs w:val="32"/>
        </w:rPr>
        <w:t>服务质量指标</w:t>
      </w:r>
      <w:r>
        <w:rPr>
          <w:rFonts w:ascii="仿宋_GB2312" w:eastAsia="仿宋_GB2312" w:hAnsi="仿宋_GB2312" w:cs="仿宋_GB2312" w:hint="eastAsia"/>
          <w:kern w:val="1"/>
          <w:sz w:val="32"/>
          <w:szCs w:val="32"/>
        </w:rPr>
        <w:t xml:space="preserve">           满分20分</w:t>
      </w:r>
    </w:p>
    <w:p w:rsidR="000146AD" w:rsidRDefault="00000000">
      <w:pPr>
        <w:tabs>
          <w:tab w:val="left" w:pos="440"/>
        </w:tabs>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1"/>
          <w:sz w:val="32"/>
          <w:szCs w:val="32"/>
        </w:rPr>
        <w:t xml:space="preserve">D: </w:t>
      </w:r>
      <w:r>
        <w:rPr>
          <w:rFonts w:ascii="仿宋_GB2312" w:eastAsia="仿宋_GB2312" w:hAnsi="仿宋_GB2312" w:cs="仿宋_GB2312" w:hint="eastAsia"/>
          <w:spacing w:val="-2"/>
          <w:kern w:val="1"/>
          <w:sz w:val="32"/>
          <w:szCs w:val="32"/>
        </w:rPr>
        <w:t>加分项</w:t>
      </w:r>
      <w:r>
        <w:rPr>
          <w:rFonts w:ascii="仿宋_GB2312" w:eastAsia="仿宋_GB2312" w:hAnsi="仿宋_GB2312" w:cs="仿宋_GB2312" w:hint="eastAsia"/>
          <w:kern w:val="1"/>
          <w:sz w:val="32"/>
          <w:szCs w:val="32"/>
        </w:rPr>
        <w:t xml:space="preserve">                 满分5分</w:t>
      </w:r>
    </w:p>
    <w:p w:rsidR="000146AD" w:rsidRDefault="000146AD">
      <w:pPr>
        <w:spacing w:line="620" w:lineRule="exact"/>
        <w:ind w:left="-53" w:firstLine="525"/>
        <w:rPr>
          <w:rFonts w:ascii="仿宋_GB2312" w:eastAsia="仿宋_GB2312" w:hAnsi="仿宋_GB2312" w:cs="仿宋_GB2312"/>
          <w:kern w:val="1"/>
          <w:sz w:val="32"/>
          <w:szCs w:val="32"/>
        </w:rPr>
      </w:pPr>
    </w:p>
    <w:p w:rsidR="000146AD" w:rsidRDefault="00000000">
      <w:pPr>
        <w:spacing w:line="620" w:lineRule="exact"/>
        <w:ind w:firstLineChars="200" w:firstLine="643"/>
        <w:rPr>
          <w:rFonts w:ascii="仿宋_GB2312" w:eastAsia="仿宋_GB2312" w:hAnsi="仿宋_GB2312" w:cs="仿宋_GB2312"/>
          <w:b/>
          <w:kern w:val="1"/>
          <w:sz w:val="32"/>
          <w:szCs w:val="32"/>
        </w:rPr>
      </w:pPr>
      <w:r>
        <w:rPr>
          <w:rFonts w:ascii="仿宋_GB2312" w:eastAsia="仿宋_GB2312" w:hAnsi="仿宋_GB2312" w:cs="仿宋_GB2312" w:hint="eastAsia"/>
          <w:b/>
          <w:kern w:val="1"/>
          <w:sz w:val="32"/>
          <w:szCs w:val="32"/>
        </w:rPr>
        <w:t>评分以A</w:t>
      </w:r>
      <w:r>
        <w:rPr>
          <w:rFonts w:ascii="仿宋_GB2312" w:eastAsia="仿宋_GB2312" w:hAnsi="仿宋_GB2312" w:cs="仿宋_GB2312" w:hint="eastAsia"/>
          <w:kern w:val="1"/>
          <w:sz w:val="32"/>
          <w:szCs w:val="32"/>
        </w:rPr>
        <w:t>、</w:t>
      </w:r>
      <w:r>
        <w:rPr>
          <w:rFonts w:ascii="仿宋_GB2312" w:eastAsia="仿宋_GB2312" w:hAnsi="仿宋_GB2312" w:cs="仿宋_GB2312" w:hint="eastAsia"/>
          <w:b/>
          <w:kern w:val="1"/>
          <w:sz w:val="32"/>
          <w:szCs w:val="32"/>
        </w:rPr>
        <w:t>B、C、D 评分分数总计为最终得分，并取小数点后的2位数。</w:t>
      </w:r>
    </w:p>
    <w:p w:rsidR="000146AD" w:rsidRDefault="00000000">
      <w:pPr>
        <w:spacing w:line="62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综合评分：A＋B+C+D</w:t>
      </w:r>
    </w:p>
    <w:tbl>
      <w:tblPr>
        <w:tblpPr w:leftFromText="180" w:rightFromText="180" w:vertAnchor="text" w:horzAnchor="page" w:tblpX="1320" w:tblpY="408"/>
        <w:tblOverlap w:val="never"/>
        <w:tblW w:w="9895" w:type="dxa"/>
        <w:tblLayout w:type="fixed"/>
        <w:tblCellMar>
          <w:top w:w="15" w:type="dxa"/>
          <w:left w:w="15" w:type="dxa"/>
          <w:bottom w:w="15" w:type="dxa"/>
          <w:right w:w="15" w:type="dxa"/>
        </w:tblCellMar>
        <w:tblLook w:val="04A0" w:firstRow="1" w:lastRow="0" w:firstColumn="1" w:lastColumn="0" w:noHBand="0" w:noVBand="1"/>
      </w:tblPr>
      <w:tblGrid>
        <w:gridCol w:w="1103"/>
        <w:gridCol w:w="1557"/>
        <w:gridCol w:w="4547"/>
        <w:gridCol w:w="750"/>
        <w:gridCol w:w="759"/>
        <w:gridCol w:w="1179"/>
      </w:tblGrid>
      <w:tr w:rsidR="000146AD">
        <w:trPr>
          <w:trHeight w:val="840"/>
        </w:trPr>
        <w:tc>
          <w:tcPr>
            <w:tcW w:w="9895" w:type="dxa"/>
            <w:gridSpan w:val="6"/>
            <w:shd w:val="clear" w:color="auto" w:fill="auto"/>
            <w:vAlign w:val="center"/>
          </w:tcPr>
          <w:p w:rsidR="000146AD" w:rsidRDefault="00000000">
            <w:pPr>
              <w:widowControl/>
              <w:spacing w:line="580" w:lineRule="exact"/>
              <w:jc w:val="center"/>
              <w:textAlignment w:val="center"/>
              <w:rPr>
                <w:rFonts w:ascii="仿宋_GB2312" w:eastAsia="仿宋_GB2312" w:hAnsi="仿宋_GB2312" w:cs="仿宋_GB2312"/>
                <w:b/>
                <w:kern w:val="0"/>
                <w:sz w:val="32"/>
                <w:szCs w:val="32"/>
                <w:lang w:bidi="ar"/>
              </w:rPr>
            </w:pPr>
            <w:r>
              <w:rPr>
                <w:rFonts w:ascii="仿宋_GB2312" w:eastAsia="仿宋_GB2312" w:hAnsi="仿宋_GB2312" w:cs="仿宋_GB2312" w:hint="eastAsia"/>
                <w:b/>
                <w:kern w:val="0"/>
                <w:sz w:val="32"/>
                <w:szCs w:val="32"/>
                <w:lang w:bidi="ar"/>
              </w:rPr>
              <w:lastRenderedPageBreak/>
              <w:t>福州住房公积金中心贷款风险准备金竞争性存放</w:t>
            </w:r>
          </w:p>
          <w:p w:rsidR="000146AD" w:rsidRDefault="00000000">
            <w:pPr>
              <w:widowControl/>
              <w:spacing w:line="580" w:lineRule="exact"/>
              <w:jc w:val="center"/>
              <w:textAlignment w:val="center"/>
              <w:rPr>
                <w:rFonts w:ascii="仿宋_GB2312" w:eastAsia="仿宋_GB2312" w:hAnsi="仿宋_GB2312" w:cs="仿宋_GB2312"/>
                <w:b/>
                <w:sz w:val="32"/>
                <w:szCs w:val="32"/>
              </w:rPr>
            </w:pPr>
            <w:r>
              <w:rPr>
                <w:rFonts w:ascii="仿宋_GB2312" w:eastAsia="仿宋_GB2312" w:hAnsi="仿宋_GB2312" w:cs="仿宋_GB2312" w:hint="eastAsia"/>
                <w:b/>
                <w:kern w:val="0"/>
                <w:sz w:val="32"/>
                <w:szCs w:val="32"/>
                <w:lang w:bidi="ar"/>
              </w:rPr>
              <w:t>综合评分指标和评分标准</w:t>
            </w:r>
          </w:p>
        </w:tc>
      </w:tr>
      <w:tr w:rsidR="000146AD">
        <w:trPr>
          <w:trHeight w:val="833"/>
        </w:trPr>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kern w:val="0"/>
                <w:sz w:val="28"/>
                <w:szCs w:val="28"/>
                <w:lang w:bidi="ar"/>
              </w:rPr>
              <w:t>类别</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kern w:val="0"/>
                <w:sz w:val="28"/>
                <w:szCs w:val="28"/>
                <w:lang w:bidi="ar"/>
              </w:rPr>
              <w:t>分项指标</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kern w:val="0"/>
                <w:sz w:val="28"/>
                <w:szCs w:val="28"/>
                <w:lang w:bidi="ar"/>
              </w:rPr>
              <w:t>评分标准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kern w:val="0"/>
                <w:sz w:val="28"/>
                <w:szCs w:val="28"/>
                <w:lang w:bidi="ar"/>
              </w:rPr>
              <w:t>权重</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kern w:val="0"/>
                <w:sz w:val="28"/>
                <w:szCs w:val="28"/>
                <w:lang w:bidi="ar"/>
              </w:rPr>
              <w:t>合计</w:t>
            </w:r>
          </w:p>
        </w:tc>
        <w:tc>
          <w:tcPr>
            <w:tcW w:w="1179" w:type="dxa"/>
            <w:tcBorders>
              <w:top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b/>
                <w:sz w:val="28"/>
                <w:szCs w:val="28"/>
              </w:rPr>
            </w:pPr>
            <w:r>
              <w:rPr>
                <w:rFonts w:ascii="仿宋_GB2312" w:eastAsia="仿宋_GB2312" w:hAnsi="仿宋_GB2312" w:cs="仿宋_GB2312" w:hint="eastAsia"/>
                <w:b/>
                <w:kern w:val="0"/>
                <w:sz w:val="28"/>
                <w:szCs w:val="28"/>
                <w:lang w:bidi="ar"/>
              </w:rPr>
              <w:t>评分材料提供部门</w:t>
            </w:r>
          </w:p>
        </w:tc>
      </w:tr>
      <w:tr w:rsidR="000146AD">
        <w:trPr>
          <w:trHeight w:val="1765"/>
        </w:trPr>
        <w:tc>
          <w:tcPr>
            <w:tcW w:w="11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利率水平指标</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定期存款利率</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存款利率最高的银行得满分，其它投标银行得分=（其它投标银行存款利率/所有投标银行最高的存款利率）*本项分值</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10分</w:t>
            </w: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20分</w:t>
            </w:r>
          </w:p>
        </w:tc>
        <w:tc>
          <w:tcPr>
            <w:tcW w:w="1179" w:type="dxa"/>
            <w:tcBorders>
              <w:top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投标银行</w:t>
            </w:r>
          </w:p>
        </w:tc>
      </w:tr>
      <w:tr w:rsidR="000146AD">
        <w:trPr>
          <w:trHeight w:val="1760"/>
        </w:trPr>
        <w:tc>
          <w:tcPr>
            <w:tcW w:w="1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提前兑付适用利率</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提前兑付适用利率最高的银行得满分，其它投标银行得分=（其它投标银行提前兑付适用利率/所有投标银行提前兑付适用利率的最大值）*本项分值</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10分</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179" w:type="dxa"/>
            <w:tcBorders>
              <w:top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投标银行</w:t>
            </w:r>
          </w:p>
        </w:tc>
      </w:tr>
      <w:tr w:rsidR="000146AD">
        <w:trPr>
          <w:trHeight w:val="2300"/>
        </w:trPr>
        <w:tc>
          <w:tcPr>
            <w:tcW w:w="11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业务质量指标</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委贷余额</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委贷余额最多的投标银行得满分；</w:t>
            </w:r>
            <w:r>
              <w:rPr>
                <w:rFonts w:ascii="仿宋_GB2312" w:eastAsia="仿宋_GB2312" w:hAnsi="仿宋_GB2312" w:cs="仿宋_GB2312" w:hint="eastAsia"/>
                <w:kern w:val="0"/>
                <w:sz w:val="28"/>
                <w:szCs w:val="28"/>
                <w:lang w:bidi="ar"/>
              </w:rPr>
              <w:br/>
              <w:t>其它投标银行得分=（其它投标银行委托贷款余额/所有投标银行委托贷款余额的最大值）*本项分值</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10分</w:t>
            </w: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60分</w:t>
            </w:r>
          </w:p>
        </w:tc>
        <w:tc>
          <w:tcPr>
            <w:tcW w:w="1179" w:type="dxa"/>
            <w:tcBorders>
              <w:top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福州住房公积金中心</w:t>
            </w:r>
          </w:p>
        </w:tc>
      </w:tr>
      <w:tr w:rsidR="000146AD">
        <w:trPr>
          <w:trHeight w:val="1820"/>
        </w:trPr>
        <w:tc>
          <w:tcPr>
            <w:tcW w:w="1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归集金额</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新增归集金额最多的投标行得满分，其它投标银行得分=（其它投标银行新增归集金额/新增归集最多的银行的归集金额）*本项分值</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10分</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179" w:type="dxa"/>
            <w:tcBorders>
              <w:top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福州住房公积金中心</w:t>
            </w:r>
          </w:p>
        </w:tc>
      </w:tr>
      <w:tr w:rsidR="000146AD">
        <w:trPr>
          <w:trHeight w:val="1310"/>
        </w:trPr>
        <w:tc>
          <w:tcPr>
            <w:tcW w:w="1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公积金贷款逾期率</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逾期率最低的投标行得满分，其它投标行根据投标行贷款逾期率排名，每降低一个排名减1分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7分</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179" w:type="dxa"/>
            <w:tcBorders>
              <w:top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福州住房公积金中心</w:t>
            </w:r>
          </w:p>
        </w:tc>
      </w:tr>
      <w:tr w:rsidR="000146AD">
        <w:trPr>
          <w:trHeight w:val="1475"/>
        </w:trPr>
        <w:tc>
          <w:tcPr>
            <w:tcW w:w="1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放款时效性</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以投标行</w:t>
            </w:r>
            <w:proofErr w:type="gramStart"/>
            <w:r>
              <w:rPr>
                <w:rFonts w:ascii="仿宋_GB2312" w:eastAsia="仿宋_GB2312" w:hAnsi="仿宋_GB2312" w:cs="仿宋_GB2312" w:hint="eastAsia"/>
                <w:kern w:val="0"/>
                <w:sz w:val="28"/>
                <w:szCs w:val="28"/>
                <w:lang w:bidi="ar"/>
              </w:rPr>
              <w:t>一手房</w:t>
            </w:r>
            <w:proofErr w:type="gramEnd"/>
            <w:r>
              <w:rPr>
                <w:rFonts w:ascii="仿宋_GB2312" w:eastAsia="仿宋_GB2312" w:hAnsi="仿宋_GB2312" w:cs="仿宋_GB2312" w:hint="eastAsia"/>
                <w:kern w:val="0"/>
                <w:sz w:val="28"/>
                <w:szCs w:val="28"/>
                <w:lang w:bidi="ar"/>
              </w:rPr>
              <w:t>贷款从贷款审批至贷款发放的平均时间为依据。平均时间最短的银行得满分，每降低一个排名减1分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7分</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179" w:type="dxa"/>
            <w:tcBorders>
              <w:top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福州住房公积金中心</w:t>
            </w:r>
          </w:p>
        </w:tc>
      </w:tr>
      <w:tr w:rsidR="000146AD">
        <w:trPr>
          <w:trHeight w:val="2180"/>
        </w:trPr>
        <w:tc>
          <w:tcPr>
            <w:tcW w:w="1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贷款发放金额</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贷款发放金额最多的投标银行得满分；</w:t>
            </w:r>
            <w:r>
              <w:rPr>
                <w:rFonts w:ascii="仿宋_GB2312" w:eastAsia="仿宋_GB2312" w:hAnsi="仿宋_GB2312" w:cs="仿宋_GB2312" w:hint="eastAsia"/>
                <w:kern w:val="0"/>
                <w:sz w:val="28"/>
                <w:szCs w:val="28"/>
                <w:lang w:bidi="ar"/>
              </w:rPr>
              <w:br/>
              <w:t>其它投标银行得分=（其它投标银行贷款发放金额/所有投标银行贷款发放金额的最大值）*本项分值</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7分</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179" w:type="dxa"/>
            <w:tcBorders>
              <w:top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福州住房公积金中心</w:t>
            </w:r>
          </w:p>
        </w:tc>
      </w:tr>
      <w:tr w:rsidR="000146AD">
        <w:trPr>
          <w:trHeight w:val="1805"/>
        </w:trPr>
        <w:tc>
          <w:tcPr>
            <w:tcW w:w="1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新增单位账户数</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新增单位实缴账户数最多的银行得满分，其它投标银行得分=（投标行新增实缴单位账户数/新增实缴单位账户数最多银行的新增实缴单位账户数）*本项分值</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7分</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179" w:type="dxa"/>
            <w:tcBorders>
              <w:top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福州住房公积金中心</w:t>
            </w:r>
          </w:p>
        </w:tc>
      </w:tr>
      <w:tr w:rsidR="000146AD">
        <w:trPr>
          <w:trHeight w:val="1560"/>
        </w:trPr>
        <w:tc>
          <w:tcPr>
            <w:tcW w:w="1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新增个人账户数</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新增个人账户数最多的银行得满分，其它投标银行得分=（投标行新增个人账户数/新增个人账户数最多的银行的新增个人账户数）*本项分值</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7分</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179" w:type="dxa"/>
            <w:tcBorders>
              <w:top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福州住房公积金中心</w:t>
            </w:r>
          </w:p>
        </w:tc>
      </w:tr>
      <w:tr w:rsidR="000146AD">
        <w:trPr>
          <w:trHeight w:val="2185"/>
        </w:trPr>
        <w:tc>
          <w:tcPr>
            <w:tcW w:w="1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proofErr w:type="gramStart"/>
            <w:r>
              <w:rPr>
                <w:rFonts w:ascii="仿宋_GB2312" w:eastAsia="仿宋_GB2312" w:hAnsi="仿宋_GB2312" w:cs="仿宋_GB2312" w:hint="eastAsia"/>
                <w:kern w:val="0"/>
                <w:sz w:val="28"/>
                <w:szCs w:val="28"/>
                <w:lang w:bidi="ar"/>
              </w:rPr>
              <w:t>网办业务</w:t>
            </w:r>
            <w:proofErr w:type="gramEnd"/>
            <w:r>
              <w:rPr>
                <w:rFonts w:ascii="仿宋_GB2312" w:eastAsia="仿宋_GB2312" w:hAnsi="仿宋_GB2312" w:cs="仿宋_GB2312" w:hint="eastAsia"/>
                <w:kern w:val="0"/>
                <w:sz w:val="28"/>
                <w:szCs w:val="28"/>
                <w:lang w:bidi="ar"/>
              </w:rPr>
              <w:t>普及率</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proofErr w:type="gramStart"/>
            <w:r>
              <w:rPr>
                <w:rFonts w:ascii="仿宋_GB2312" w:eastAsia="仿宋_GB2312" w:hAnsi="仿宋_GB2312" w:cs="仿宋_GB2312" w:hint="eastAsia"/>
                <w:kern w:val="0"/>
                <w:sz w:val="28"/>
                <w:szCs w:val="28"/>
                <w:lang w:bidi="ar"/>
              </w:rPr>
              <w:t>网厅单位</w:t>
            </w:r>
            <w:proofErr w:type="gramEnd"/>
            <w:r>
              <w:rPr>
                <w:rFonts w:ascii="仿宋_GB2312" w:eastAsia="仿宋_GB2312" w:hAnsi="仿宋_GB2312" w:cs="仿宋_GB2312" w:hint="eastAsia"/>
                <w:kern w:val="0"/>
                <w:sz w:val="28"/>
                <w:szCs w:val="28"/>
                <w:lang w:bidi="ar"/>
              </w:rPr>
              <w:t>注册率=</w:t>
            </w:r>
            <w:proofErr w:type="gramStart"/>
            <w:r>
              <w:rPr>
                <w:rFonts w:ascii="仿宋_GB2312" w:eastAsia="仿宋_GB2312" w:hAnsi="仿宋_GB2312" w:cs="仿宋_GB2312" w:hint="eastAsia"/>
                <w:kern w:val="0"/>
                <w:sz w:val="28"/>
                <w:szCs w:val="28"/>
                <w:lang w:bidi="ar"/>
              </w:rPr>
              <w:t>网厅单位</w:t>
            </w:r>
            <w:proofErr w:type="gramEnd"/>
            <w:r>
              <w:rPr>
                <w:rFonts w:ascii="仿宋_GB2312" w:eastAsia="仿宋_GB2312" w:hAnsi="仿宋_GB2312" w:cs="仿宋_GB2312" w:hint="eastAsia"/>
                <w:kern w:val="0"/>
                <w:sz w:val="28"/>
                <w:szCs w:val="28"/>
                <w:lang w:bidi="ar"/>
              </w:rPr>
              <w:t xml:space="preserve">注册数/单位账户数*100% </w:t>
            </w:r>
            <w:r>
              <w:rPr>
                <w:rFonts w:ascii="仿宋_GB2312" w:eastAsia="仿宋_GB2312" w:hAnsi="仿宋_GB2312" w:cs="仿宋_GB2312" w:hint="eastAsia"/>
                <w:kern w:val="0"/>
                <w:sz w:val="28"/>
                <w:szCs w:val="28"/>
                <w:lang w:bidi="ar"/>
              </w:rPr>
              <w:br/>
            </w:r>
            <w:proofErr w:type="gramStart"/>
            <w:r>
              <w:rPr>
                <w:rFonts w:ascii="仿宋_GB2312" w:eastAsia="仿宋_GB2312" w:hAnsi="仿宋_GB2312" w:cs="仿宋_GB2312" w:hint="eastAsia"/>
                <w:kern w:val="0"/>
                <w:sz w:val="28"/>
                <w:szCs w:val="28"/>
                <w:lang w:bidi="ar"/>
              </w:rPr>
              <w:t>网厅单位</w:t>
            </w:r>
            <w:proofErr w:type="gramEnd"/>
            <w:r>
              <w:rPr>
                <w:rFonts w:ascii="仿宋_GB2312" w:eastAsia="仿宋_GB2312" w:hAnsi="仿宋_GB2312" w:cs="仿宋_GB2312" w:hint="eastAsia"/>
                <w:kern w:val="0"/>
                <w:sz w:val="28"/>
                <w:szCs w:val="28"/>
                <w:lang w:bidi="ar"/>
              </w:rPr>
              <w:t>注册率最高的银行得满分，其它投标银行得分=其它投标银行单位注册率/渠道单位注册率最高的银行的单位注册率*本项分值</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5分</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179" w:type="dxa"/>
            <w:tcBorders>
              <w:top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福州住房公积金中心</w:t>
            </w:r>
          </w:p>
        </w:tc>
      </w:tr>
      <w:tr w:rsidR="000146AD">
        <w:trPr>
          <w:trHeight w:val="1020"/>
        </w:trPr>
        <w:tc>
          <w:tcPr>
            <w:tcW w:w="11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服务质量指标</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银行服务态度和业务配合度</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根据上年度承办银行年度考评结果为依据，按投标行（同行）所有公积金承办业务网点年度考核得分的加权平均分排名，排名最高的投标行得满分，其它投标银行根据排名，每降低一个排名减2分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10分</w:t>
            </w: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20分</w:t>
            </w:r>
          </w:p>
        </w:tc>
        <w:tc>
          <w:tcPr>
            <w:tcW w:w="1179" w:type="dxa"/>
            <w:tcBorders>
              <w:top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福州住房公积金中心</w:t>
            </w:r>
          </w:p>
        </w:tc>
      </w:tr>
      <w:tr w:rsidR="000146AD">
        <w:trPr>
          <w:trHeight w:val="1200"/>
        </w:trPr>
        <w:tc>
          <w:tcPr>
            <w:tcW w:w="1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归集</w:t>
            </w:r>
            <w:proofErr w:type="gramStart"/>
            <w:r>
              <w:rPr>
                <w:rFonts w:ascii="仿宋_GB2312" w:eastAsia="仿宋_GB2312" w:hAnsi="仿宋_GB2312" w:cs="仿宋_GB2312" w:hint="eastAsia"/>
                <w:kern w:val="0"/>
                <w:sz w:val="28"/>
                <w:szCs w:val="28"/>
                <w:lang w:bidi="ar"/>
              </w:rPr>
              <w:t>业务网办率</w:t>
            </w:r>
            <w:proofErr w:type="gramEnd"/>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归集业务</w:t>
            </w:r>
            <w:proofErr w:type="gramStart"/>
            <w:r>
              <w:rPr>
                <w:rFonts w:ascii="仿宋_GB2312" w:eastAsia="仿宋_GB2312" w:hAnsi="仿宋_GB2312" w:cs="仿宋_GB2312" w:hint="eastAsia"/>
                <w:kern w:val="0"/>
                <w:sz w:val="28"/>
                <w:szCs w:val="28"/>
                <w:lang w:bidi="ar"/>
              </w:rPr>
              <w:t>的网办率</w:t>
            </w:r>
            <w:proofErr w:type="gramEnd"/>
            <w:r>
              <w:rPr>
                <w:rFonts w:ascii="仿宋_GB2312" w:eastAsia="仿宋_GB2312" w:hAnsi="仿宋_GB2312" w:cs="仿宋_GB2312" w:hint="eastAsia"/>
                <w:kern w:val="0"/>
                <w:sz w:val="28"/>
                <w:szCs w:val="28"/>
                <w:lang w:bidi="ar"/>
              </w:rPr>
              <w:t>(目前包括个人账户设立、个人账户封存、启封、补缴、转移、异地转入业务），公式为：归集</w:t>
            </w:r>
            <w:proofErr w:type="gramStart"/>
            <w:r>
              <w:rPr>
                <w:rFonts w:ascii="仿宋_GB2312" w:eastAsia="仿宋_GB2312" w:hAnsi="仿宋_GB2312" w:cs="仿宋_GB2312" w:hint="eastAsia"/>
                <w:kern w:val="0"/>
                <w:sz w:val="28"/>
                <w:szCs w:val="28"/>
                <w:lang w:bidi="ar"/>
              </w:rPr>
              <w:t>业务网办率</w:t>
            </w:r>
            <w:proofErr w:type="gramEnd"/>
            <w:r>
              <w:rPr>
                <w:rFonts w:ascii="仿宋_GB2312" w:eastAsia="仿宋_GB2312" w:hAnsi="仿宋_GB2312" w:cs="仿宋_GB2312" w:hint="eastAsia"/>
                <w:kern w:val="0"/>
                <w:sz w:val="28"/>
                <w:szCs w:val="28"/>
                <w:lang w:bidi="ar"/>
              </w:rPr>
              <w:t>=归集业务</w:t>
            </w:r>
            <w:proofErr w:type="gramStart"/>
            <w:r>
              <w:rPr>
                <w:rFonts w:ascii="仿宋_GB2312" w:eastAsia="仿宋_GB2312" w:hAnsi="仿宋_GB2312" w:cs="仿宋_GB2312" w:hint="eastAsia"/>
                <w:kern w:val="0"/>
                <w:sz w:val="28"/>
                <w:szCs w:val="28"/>
                <w:lang w:bidi="ar"/>
              </w:rPr>
              <w:t>网办量</w:t>
            </w:r>
            <w:proofErr w:type="gramEnd"/>
            <w:r>
              <w:rPr>
                <w:rFonts w:ascii="仿宋_GB2312" w:eastAsia="仿宋_GB2312" w:hAnsi="仿宋_GB2312" w:cs="仿宋_GB2312" w:hint="eastAsia"/>
                <w:kern w:val="0"/>
                <w:sz w:val="28"/>
                <w:szCs w:val="28"/>
                <w:lang w:bidi="ar"/>
              </w:rPr>
              <w:t>/已</w:t>
            </w:r>
            <w:proofErr w:type="gramStart"/>
            <w:r>
              <w:rPr>
                <w:rFonts w:ascii="仿宋_GB2312" w:eastAsia="仿宋_GB2312" w:hAnsi="仿宋_GB2312" w:cs="仿宋_GB2312" w:hint="eastAsia"/>
                <w:kern w:val="0"/>
                <w:sz w:val="28"/>
                <w:szCs w:val="28"/>
                <w:lang w:bidi="ar"/>
              </w:rPr>
              <w:t>开通网办归集</w:t>
            </w:r>
            <w:proofErr w:type="gramEnd"/>
            <w:r>
              <w:rPr>
                <w:rFonts w:ascii="仿宋_GB2312" w:eastAsia="仿宋_GB2312" w:hAnsi="仿宋_GB2312" w:cs="仿宋_GB2312" w:hint="eastAsia"/>
                <w:kern w:val="0"/>
                <w:sz w:val="28"/>
                <w:szCs w:val="28"/>
                <w:lang w:bidi="ar"/>
              </w:rPr>
              <w:t>业务总量；归集</w:t>
            </w:r>
            <w:proofErr w:type="gramStart"/>
            <w:r>
              <w:rPr>
                <w:rFonts w:ascii="仿宋_GB2312" w:eastAsia="仿宋_GB2312" w:hAnsi="仿宋_GB2312" w:cs="仿宋_GB2312" w:hint="eastAsia"/>
                <w:kern w:val="0"/>
                <w:sz w:val="28"/>
                <w:szCs w:val="28"/>
                <w:lang w:bidi="ar"/>
              </w:rPr>
              <w:t>业务网办率</w:t>
            </w:r>
            <w:proofErr w:type="gramEnd"/>
            <w:r>
              <w:rPr>
                <w:rFonts w:ascii="仿宋_GB2312" w:eastAsia="仿宋_GB2312" w:hAnsi="仿宋_GB2312" w:cs="仿宋_GB2312" w:hint="eastAsia"/>
                <w:kern w:val="0"/>
                <w:sz w:val="28"/>
                <w:szCs w:val="28"/>
                <w:lang w:bidi="ar"/>
              </w:rPr>
              <w:t>最高的银行得满分，其它投标银行得分=（其它投标</w:t>
            </w:r>
            <w:proofErr w:type="gramStart"/>
            <w:r>
              <w:rPr>
                <w:rFonts w:ascii="仿宋_GB2312" w:eastAsia="仿宋_GB2312" w:hAnsi="仿宋_GB2312" w:cs="仿宋_GB2312" w:hint="eastAsia"/>
                <w:kern w:val="0"/>
                <w:sz w:val="28"/>
                <w:szCs w:val="28"/>
                <w:lang w:bidi="ar"/>
              </w:rPr>
              <w:t>银行网办率</w:t>
            </w:r>
            <w:proofErr w:type="gramEnd"/>
            <w:r>
              <w:rPr>
                <w:rFonts w:ascii="仿宋_GB2312" w:eastAsia="仿宋_GB2312" w:hAnsi="仿宋_GB2312" w:cs="仿宋_GB2312" w:hint="eastAsia"/>
                <w:kern w:val="0"/>
                <w:sz w:val="28"/>
                <w:szCs w:val="28"/>
                <w:lang w:bidi="ar"/>
              </w:rPr>
              <w:t>/</w:t>
            </w:r>
            <w:proofErr w:type="gramStart"/>
            <w:r>
              <w:rPr>
                <w:rFonts w:ascii="仿宋_GB2312" w:eastAsia="仿宋_GB2312" w:hAnsi="仿宋_GB2312" w:cs="仿宋_GB2312" w:hint="eastAsia"/>
                <w:kern w:val="0"/>
                <w:sz w:val="28"/>
                <w:szCs w:val="28"/>
                <w:lang w:bidi="ar"/>
              </w:rPr>
              <w:t>网办率</w:t>
            </w:r>
            <w:proofErr w:type="gramEnd"/>
            <w:r>
              <w:rPr>
                <w:rFonts w:ascii="仿宋_GB2312" w:eastAsia="仿宋_GB2312" w:hAnsi="仿宋_GB2312" w:cs="仿宋_GB2312" w:hint="eastAsia"/>
                <w:kern w:val="0"/>
                <w:sz w:val="28"/>
                <w:szCs w:val="28"/>
                <w:lang w:bidi="ar"/>
              </w:rPr>
              <w:t>最高</w:t>
            </w:r>
            <w:proofErr w:type="gramStart"/>
            <w:r>
              <w:rPr>
                <w:rFonts w:ascii="仿宋_GB2312" w:eastAsia="仿宋_GB2312" w:hAnsi="仿宋_GB2312" w:cs="仿宋_GB2312" w:hint="eastAsia"/>
                <w:kern w:val="0"/>
                <w:sz w:val="28"/>
                <w:szCs w:val="28"/>
                <w:lang w:bidi="ar"/>
              </w:rPr>
              <w:t>银行网办率</w:t>
            </w:r>
            <w:proofErr w:type="gramEnd"/>
            <w:r>
              <w:rPr>
                <w:rFonts w:ascii="仿宋_GB2312" w:eastAsia="仿宋_GB2312" w:hAnsi="仿宋_GB2312" w:cs="仿宋_GB2312" w:hint="eastAsia"/>
                <w:kern w:val="0"/>
                <w:sz w:val="28"/>
                <w:szCs w:val="28"/>
                <w:lang w:bidi="ar"/>
              </w:rPr>
              <w:t>）*本项分值</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2.5分</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179" w:type="dxa"/>
            <w:tcBorders>
              <w:top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福州住房公积金中心</w:t>
            </w:r>
          </w:p>
        </w:tc>
      </w:tr>
      <w:tr w:rsidR="000146AD">
        <w:trPr>
          <w:trHeight w:val="1390"/>
        </w:trPr>
        <w:tc>
          <w:tcPr>
            <w:tcW w:w="1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proofErr w:type="gramStart"/>
            <w:r>
              <w:rPr>
                <w:rFonts w:ascii="仿宋_GB2312" w:eastAsia="仿宋_GB2312" w:hAnsi="仿宋_GB2312" w:cs="仿宋_GB2312" w:hint="eastAsia"/>
                <w:kern w:val="0"/>
                <w:sz w:val="28"/>
                <w:szCs w:val="28"/>
                <w:lang w:bidi="ar"/>
              </w:rPr>
              <w:t>归集网办</w:t>
            </w:r>
            <w:proofErr w:type="gramEnd"/>
            <w:r>
              <w:rPr>
                <w:rFonts w:ascii="仿宋_GB2312" w:eastAsia="仿宋_GB2312" w:hAnsi="仿宋_GB2312" w:cs="仿宋_GB2312" w:hint="eastAsia"/>
                <w:kern w:val="0"/>
                <w:sz w:val="28"/>
                <w:szCs w:val="28"/>
                <w:lang w:bidi="ar"/>
              </w:rPr>
              <w:t>业务是否及时处理</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需要人工介入的</w:t>
            </w:r>
            <w:proofErr w:type="gramStart"/>
            <w:r>
              <w:rPr>
                <w:rFonts w:ascii="仿宋_GB2312" w:eastAsia="仿宋_GB2312" w:hAnsi="仿宋_GB2312" w:cs="仿宋_GB2312" w:hint="eastAsia"/>
                <w:kern w:val="0"/>
                <w:sz w:val="28"/>
                <w:szCs w:val="28"/>
                <w:lang w:bidi="ar"/>
              </w:rPr>
              <w:t>归集网办</w:t>
            </w:r>
            <w:proofErr w:type="gramEnd"/>
            <w:r>
              <w:rPr>
                <w:rFonts w:ascii="仿宋_GB2312" w:eastAsia="仿宋_GB2312" w:hAnsi="仿宋_GB2312" w:cs="仿宋_GB2312" w:hint="eastAsia"/>
                <w:kern w:val="0"/>
                <w:sz w:val="28"/>
                <w:szCs w:val="28"/>
                <w:lang w:bidi="ar"/>
              </w:rPr>
              <w:t>业务是否及时审批（目前包括补缴、转移、异地转入业务），公式为：逾期率=归集业务</w:t>
            </w:r>
            <w:proofErr w:type="gramStart"/>
            <w:r>
              <w:rPr>
                <w:rFonts w:ascii="仿宋_GB2312" w:eastAsia="仿宋_GB2312" w:hAnsi="仿宋_GB2312" w:cs="仿宋_GB2312" w:hint="eastAsia"/>
                <w:kern w:val="0"/>
                <w:sz w:val="28"/>
                <w:szCs w:val="28"/>
                <w:lang w:bidi="ar"/>
              </w:rPr>
              <w:t>网办逾期</w:t>
            </w:r>
            <w:proofErr w:type="gramEnd"/>
            <w:r>
              <w:rPr>
                <w:rFonts w:ascii="仿宋_GB2312" w:eastAsia="仿宋_GB2312" w:hAnsi="仿宋_GB2312" w:cs="仿宋_GB2312" w:hint="eastAsia"/>
                <w:kern w:val="0"/>
                <w:sz w:val="28"/>
                <w:szCs w:val="28"/>
                <w:lang w:bidi="ar"/>
              </w:rPr>
              <w:t>量/已</w:t>
            </w:r>
            <w:proofErr w:type="gramStart"/>
            <w:r>
              <w:rPr>
                <w:rFonts w:ascii="仿宋_GB2312" w:eastAsia="仿宋_GB2312" w:hAnsi="仿宋_GB2312" w:cs="仿宋_GB2312" w:hint="eastAsia"/>
                <w:kern w:val="0"/>
                <w:sz w:val="28"/>
                <w:szCs w:val="28"/>
                <w:lang w:bidi="ar"/>
              </w:rPr>
              <w:t>开通网办归集业务网办总量</w:t>
            </w:r>
            <w:proofErr w:type="gramEnd"/>
            <w:r>
              <w:rPr>
                <w:rFonts w:ascii="仿宋_GB2312" w:eastAsia="仿宋_GB2312" w:hAnsi="仿宋_GB2312" w:cs="仿宋_GB2312" w:hint="eastAsia"/>
                <w:kern w:val="0"/>
                <w:sz w:val="28"/>
                <w:szCs w:val="28"/>
                <w:lang w:bidi="ar"/>
              </w:rPr>
              <w:t>。逾期率最低的银行得满分，</w:t>
            </w:r>
            <w:r>
              <w:rPr>
                <w:rFonts w:ascii="仿宋_GB2312" w:eastAsia="仿宋_GB2312" w:hAnsi="仿宋_GB2312" w:cs="仿宋_GB2312" w:hint="eastAsia"/>
                <w:kern w:val="0"/>
                <w:sz w:val="28"/>
                <w:szCs w:val="28"/>
                <w:lang w:bidi="ar"/>
              </w:rPr>
              <w:lastRenderedPageBreak/>
              <w:t>其它投标银行得分=本项分值/（其它投标银行逾期率/逾期率最低银行逾期率）</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lastRenderedPageBreak/>
              <w:t>2.5分</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179" w:type="dxa"/>
            <w:tcBorders>
              <w:top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福州住房公积金中心</w:t>
            </w:r>
          </w:p>
        </w:tc>
      </w:tr>
      <w:tr w:rsidR="000146AD">
        <w:trPr>
          <w:trHeight w:val="1215"/>
        </w:trPr>
        <w:tc>
          <w:tcPr>
            <w:tcW w:w="1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贷款</w:t>
            </w:r>
            <w:proofErr w:type="gramStart"/>
            <w:r>
              <w:rPr>
                <w:rFonts w:ascii="仿宋_GB2312" w:eastAsia="仿宋_GB2312" w:hAnsi="仿宋_GB2312" w:cs="仿宋_GB2312" w:hint="eastAsia"/>
                <w:kern w:val="0"/>
                <w:sz w:val="28"/>
                <w:szCs w:val="28"/>
                <w:lang w:bidi="ar"/>
              </w:rPr>
              <w:t>业务网办率</w:t>
            </w:r>
            <w:proofErr w:type="gramEnd"/>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贷款业务</w:t>
            </w:r>
            <w:proofErr w:type="gramStart"/>
            <w:r>
              <w:rPr>
                <w:rFonts w:ascii="仿宋_GB2312" w:eastAsia="仿宋_GB2312" w:hAnsi="仿宋_GB2312" w:cs="仿宋_GB2312" w:hint="eastAsia"/>
                <w:kern w:val="0"/>
                <w:sz w:val="28"/>
                <w:szCs w:val="28"/>
                <w:lang w:bidi="ar"/>
              </w:rPr>
              <w:t>的网办率</w:t>
            </w:r>
            <w:proofErr w:type="gramEnd"/>
            <w:r>
              <w:rPr>
                <w:rFonts w:ascii="仿宋_GB2312" w:eastAsia="仿宋_GB2312" w:hAnsi="仿宋_GB2312" w:cs="仿宋_GB2312" w:hint="eastAsia"/>
                <w:kern w:val="0"/>
                <w:sz w:val="28"/>
                <w:szCs w:val="28"/>
                <w:lang w:bidi="ar"/>
              </w:rPr>
              <w:t>（目前包括提前还款业务、还款卡变更业务），公式为：贷款</w:t>
            </w:r>
            <w:proofErr w:type="gramStart"/>
            <w:r>
              <w:rPr>
                <w:rFonts w:ascii="仿宋_GB2312" w:eastAsia="仿宋_GB2312" w:hAnsi="仿宋_GB2312" w:cs="仿宋_GB2312" w:hint="eastAsia"/>
                <w:kern w:val="0"/>
                <w:sz w:val="28"/>
                <w:szCs w:val="28"/>
                <w:lang w:bidi="ar"/>
              </w:rPr>
              <w:t>业务网办率</w:t>
            </w:r>
            <w:proofErr w:type="gramEnd"/>
            <w:r>
              <w:rPr>
                <w:rFonts w:ascii="仿宋_GB2312" w:eastAsia="仿宋_GB2312" w:hAnsi="仿宋_GB2312" w:cs="仿宋_GB2312" w:hint="eastAsia"/>
                <w:kern w:val="0"/>
                <w:sz w:val="28"/>
                <w:szCs w:val="28"/>
                <w:lang w:bidi="ar"/>
              </w:rPr>
              <w:t>=贷款业务</w:t>
            </w:r>
            <w:proofErr w:type="gramStart"/>
            <w:r>
              <w:rPr>
                <w:rFonts w:ascii="仿宋_GB2312" w:eastAsia="仿宋_GB2312" w:hAnsi="仿宋_GB2312" w:cs="仿宋_GB2312" w:hint="eastAsia"/>
                <w:kern w:val="0"/>
                <w:sz w:val="28"/>
                <w:szCs w:val="28"/>
                <w:lang w:bidi="ar"/>
              </w:rPr>
              <w:t>网办量</w:t>
            </w:r>
            <w:proofErr w:type="gramEnd"/>
            <w:r>
              <w:rPr>
                <w:rFonts w:ascii="仿宋_GB2312" w:eastAsia="仿宋_GB2312" w:hAnsi="仿宋_GB2312" w:cs="仿宋_GB2312" w:hint="eastAsia"/>
                <w:kern w:val="0"/>
                <w:sz w:val="28"/>
                <w:szCs w:val="28"/>
                <w:lang w:bidi="ar"/>
              </w:rPr>
              <w:t>/已开通网</w:t>
            </w:r>
            <w:proofErr w:type="gramStart"/>
            <w:r>
              <w:rPr>
                <w:rFonts w:ascii="仿宋_GB2312" w:eastAsia="仿宋_GB2312" w:hAnsi="仿宋_GB2312" w:cs="仿宋_GB2312" w:hint="eastAsia"/>
                <w:kern w:val="0"/>
                <w:sz w:val="28"/>
                <w:szCs w:val="28"/>
                <w:lang w:bidi="ar"/>
              </w:rPr>
              <w:t>办贷</w:t>
            </w:r>
            <w:proofErr w:type="gramEnd"/>
            <w:r>
              <w:rPr>
                <w:rFonts w:ascii="仿宋_GB2312" w:eastAsia="仿宋_GB2312" w:hAnsi="仿宋_GB2312" w:cs="仿宋_GB2312" w:hint="eastAsia"/>
                <w:kern w:val="0"/>
                <w:sz w:val="28"/>
                <w:szCs w:val="28"/>
                <w:lang w:bidi="ar"/>
              </w:rPr>
              <w:t>款业务总量；贷款</w:t>
            </w:r>
            <w:proofErr w:type="gramStart"/>
            <w:r>
              <w:rPr>
                <w:rFonts w:ascii="仿宋_GB2312" w:eastAsia="仿宋_GB2312" w:hAnsi="仿宋_GB2312" w:cs="仿宋_GB2312" w:hint="eastAsia"/>
                <w:kern w:val="0"/>
                <w:sz w:val="28"/>
                <w:szCs w:val="28"/>
                <w:lang w:bidi="ar"/>
              </w:rPr>
              <w:t>业务网办率</w:t>
            </w:r>
            <w:proofErr w:type="gramEnd"/>
            <w:r>
              <w:rPr>
                <w:rFonts w:ascii="仿宋_GB2312" w:eastAsia="仿宋_GB2312" w:hAnsi="仿宋_GB2312" w:cs="仿宋_GB2312" w:hint="eastAsia"/>
                <w:kern w:val="0"/>
                <w:sz w:val="28"/>
                <w:szCs w:val="28"/>
                <w:lang w:bidi="ar"/>
              </w:rPr>
              <w:t>最高的银行得满分，其它投标银行得分=（其它投标</w:t>
            </w:r>
            <w:proofErr w:type="gramStart"/>
            <w:r>
              <w:rPr>
                <w:rFonts w:ascii="仿宋_GB2312" w:eastAsia="仿宋_GB2312" w:hAnsi="仿宋_GB2312" w:cs="仿宋_GB2312" w:hint="eastAsia"/>
                <w:kern w:val="0"/>
                <w:sz w:val="28"/>
                <w:szCs w:val="28"/>
                <w:lang w:bidi="ar"/>
              </w:rPr>
              <w:t>银行网办率</w:t>
            </w:r>
            <w:proofErr w:type="gramEnd"/>
            <w:r>
              <w:rPr>
                <w:rFonts w:ascii="仿宋_GB2312" w:eastAsia="仿宋_GB2312" w:hAnsi="仿宋_GB2312" w:cs="仿宋_GB2312" w:hint="eastAsia"/>
                <w:kern w:val="0"/>
                <w:sz w:val="28"/>
                <w:szCs w:val="28"/>
                <w:lang w:bidi="ar"/>
              </w:rPr>
              <w:t>/</w:t>
            </w:r>
            <w:proofErr w:type="gramStart"/>
            <w:r>
              <w:rPr>
                <w:rFonts w:ascii="仿宋_GB2312" w:eastAsia="仿宋_GB2312" w:hAnsi="仿宋_GB2312" w:cs="仿宋_GB2312" w:hint="eastAsia"/>
                <w:kern w:val="0"/>
                <w:sz w:val="28"/>
                <w:szCs w:val="28"/>
                <w:lang w:bidi="ar"/>
              </w:rPr>
              <w:t>网办率</w:t>
            </w:r>
            <w:proofErr w:type="gramEnd"/>
            <w:r>
              <w:rPr>
                <w:rFonts w:ascii="仿宋_GB2312" w:eastAsia="仿宋_GB2312" w:hAnsi="仿宋_GB2312" w:cs="仿宋_GB2312" w:hint="eastAsia"/>
                <w:kern w:val="0"/>
                <w:sz w:val="28"/>
                <w:szCs w:val="28"/>
                <w:lang w:bidi="ar"/>
              </w:rPr>
              <w:t>最高</w:t>
            </w:r>
            <w:proofErr w:type="gramStart"/>
            <w:r>
              <w:rPr>
                <w:rFonts w:ascii="仿宋_GB2312" w:eastAsia="仿宋_GB2312" w:hAnsi="仿宋_GB2312" w:cs="仿宋_GB2312" w:hint="eastAsia"/>
                <w:kern w:val="0"/>
                <w:sz w:val="28"/>
                <w:szCs w:val="28"/>
                <w:lang w:bidi="ar"/>
              </w:rPr>
              <w:t>银行网办率</w:t>
            </w:r>
            <w:proofErr w:type="gramEnd"/>
            <w:r>
              <w:rPr>
                <w:rFonts w:ascii="仿宋_GB2312" w:eastAsia="仿宋_GB2312" w:hAnsi="仿宋_GB2312" w:cs="仿宋_GB2312" w:hint="eastAsia"/>
                <w:kern w:val="0"/>
                <w:sz w:val="28"/>
                <w:szCs w:val="28"/>
                <w:lang w:bidi="ar"/>
              </w:rPr>
              <w:t>）*本项分值</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2.5分</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179" w:type="dxa"/>
            <w:tcBorders>
              <w:top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福州住房公积金中心</w:t>
            </w:r>
          </w:p>
        </w:tc>
      </w:tr>
      <w:tr w:rsidR="000146AD">
        <w:trPr>
          <w:trHeight w:val="2795"/>
        </w:trPr>
        <w:tc>
          <w:tcPr>
            <w:tcW w:w="1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proofErr w:type="gramStart"/>
            <w:r>
              <w:rPr>
                <w:rFonts w:ascii="仿宋_GB2312" w:eastAsia="仿宋_GB2312" w:hAnsi="仿宋_GB2312" w:cs="仿宋_GB2312" w:hint="eastAsia"/>
                <w:kern w:val="0"/>
                <w:sz w:val="28"/>
                <w:szCs w:val="28"/>
                <w:lang w:bidi="ar"/>
              </w:rPr>
              <w:t>贷款网办业务</w:t>
            </w:r>
            <w:proofErr w:type="gramEnd"/>
            <w:r>
              <w:rPr>
                <w:rFonts w:ascii="仿宋_GB2312" w:eastAsia="仿宋_GB2312" w:hAnsi="仿宋_GB2312" w:cs="仿宋_GB2312" w:hint="eastAsia"/>
                <w:kern w:val="0"/>
                <w:sz w:val="28"/>
                <w:szCs w:val="28"/>
                <w:lang w:bidi="ar"/>
              </w:rPr>
              <w:t>是否及时办理</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需要人工介入的</w:t>
            </w:r>
            <w:proofErr w:type="gramStart"/>
            <w:r>
              <w:rPr>
                <w:rFonts w:ascii="仿宋_GB2312" w:eastAsia="仿宋_GB2312" w:hAnsi="仿宋_GB2312" w:cs="仿宋_GB2312" w:hint="eastAsia"/>
                <w:kern w:val="0"/>
                <w:sz w:val="28"/>
                <w:szCs w:val="28"/>
                <w:lang w:bidi="ar"/>
              </w:rPr>
              <w:t>贷款网办业务</w:t>
            </w:r>
            <w:proofErr w:type="gramEnd"/>
            <w:r>
              <w:rPr>
                <w:rFonts w:ascii="仿宋_GB2312" w:eastAsia="仿宋_GB2312" w:hAnsi="仿宋_GB2312" w:cs="仿宋_GB2312" w:hint="eastAsia"/>
                <w:kern w:val="0"/>
                <w:sz w:val="28"/>
                <w:szCs w:val="28"/>
                <w:lang w:bidi="ar"/>
              </w:rPr>
              <w:t>是否及时审批（目前包括提前还款业务、还款卡变更业务），公式为：逾期率=贷款业务</w:t>
            </w:r>
            <w:proofErr w:type="gramStart"/>
            <w:r>
              <w:rPr>
                <w:rFonts w:ascii="仿宋_GB2312" w:eastAsia="仿宋_GB2312" w:hAnsi="仿宋_GB2312" w:cs="仿宋_GB2312" w:hint="eastAsia"/>
                <w:kern w:val="0"/>
                <w:sz w:val="28"/>
                <w:szCs w:val="28"/>
                <w:lang w:bidi="ar"/>
              </w:rPr>
              <w:t>网办逾期</w:t>
            </w:r>
            <w:proofErr w:type="gramEnd"/>
            <w:r>
              <w:rPr>
                <w:rFonts w:ascii="仿宋_GB2312" w:eastAsia="仿宋_GB2312" w:hAnsi="仿宋_GB2312" w:cs="仿宋_GB2312" w:hint="eastAsia"/>
                <w:kern w:val="0"/>
                <w:sz w:val="28"/>
                <w:szCs w:val="28"/>
                <w:lang w:bidi="ar"/>
              </w:rPr>
              <w:t>量/已开通网</w:t>
            </w:r>
            <w:proofErr w:type="gramStart"/>
            <w:r>
              <w:rPr>
                <w:rFonts w:ascii="仿宋_GB2312" w:eastAsia="仿宋_GB2312" w:hAnsi="仿宋_GB2312" w:cs="仿宋_GB2312" w:hint="eastAsia"/>
                <w:kern w:val="0"/>
                <w:sz w:val="28"/>
                <w:szCs w:val="28"/>
                <w:lang w:bidi="ar"/>
              </w:rPr>
              <w:t>办贷</w:t>
            </w:r>
            <w:proofErr w:type="gramEnd"/>
            <w:r>
              <w:rPr>
                <w:rFonts w:ascii="仿宋_GB2312" w:eastAsia="仿宋_GB2312" w:hAnsi="仿宋_GB2312" w:cs="仿宋_GB2312" w:hint="eastAsia"/>
                <w:kern w:val="0"/>
                <w:sz w:val="28"/>
                <w:szCs w:val="28"/>
                <w:lang w:bidi="ar"/>
              </w:rPr>
              <w:t>款业务</w:t>
            </w:r>
            <w:proofErr w:type="gramStart"/>
            <w:r>
              <w:rPr>
                <w:rFonts w:ascii="仿宋_GB2312" w:eastAsia="仿宋_GB2312" w:hAnsi="仿宋_GB2312" w:cs="仿宋_GB2312" w:hint="eastAsia"/>
                <w:kern w:val="0"/>
                <w:sz w:val="28"/>
                <w:szCs w:val="28"/>
                <w:lang w:bidi="ar"/>
              </w:rPr>
              <w:t>网办总量</w:t>
            </w:r>
            <w:proofErr w:type="gramEnd"/>
            <w:r>
              <w:rPr>
                <w:rFonts w:ascii="仿宋_GB2312" w:eastAsia="仿宋_GB2312" w:hAnsi="仿宋_GB2312" w:cs="仿宋_GB2312" w:hint="eastAsia"/>
                <w:kern w:val="0"/>
                <w:sz w:val="28"/>
                <w:szCs w:val="28"/>
                <w:lang w:bidi="ar"/>
              </w:rPr>
              <w:t>。逾期率最低的银行得满分，其它投标银行得分=本项分值/（其它投标银行逾期率/逾期率最低银行逾期率）</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2.5分</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146AD">
            <w:pPr>
              <w:spacing w:line="300" w:lineRule="exact"/>
              <w:jc w:val="center"/>
              <w:rPr>
                <w:rFonts w:ascii="仿宋_GB2312" w:eastAsia="仿宋_GB2312" w:hAnsi="仿宋_GB2312" w:cs="仿宋_GB2312"/>
                <w:sz w:val="28"/>
                <w:szCs w:val="28"/>
              </w:rPr>
            </w:pPr>
          </w:p>
        </w:tc>
        <w:tc>
          <w:tcPr>
            <w:tcW w:w="1179" w:type="dxa"/>
            <w:tcBorders>
              <w:top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福州住房公积金中心</w:t>
            </w:r>
          </w:p>
        </w:tc>
      </w:tr>
      <w:tr w:rsidR="000146AD">
        <w:trPr>
          <w:trHeight w:val="1095"/>
        </w:trPr>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加分项</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考核优秀加分</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连续两年均为优秀的</w:t>
            </w:r>
            <w:proofErr w:type="gramStart"/>
            <w:r>
              <w:rPr>
                <w:rFonts w:ascii="仿宋_GB2312" w:eastAsia="仿宋_GB2312" w:hAnsi="仿宋_GB2312" w:cs="仿宋_GB2312" w:hint="eastAsia"/>
                <w:kern w:val="0"/>
                <w:sz w:val="28"/>
                <w:szCs w:val="28"/>
                <w:lang w:bidi="ar"/>
              </w:rPr>
              <w:t>投标行加3分</w:t>
            </w:r>
            <w:proofErr w:type="gramEnd"/>
            <w:r>
              <w:rPr>
                <w:rFonts w:ascii="仿宋_GB2312" w:eastAsia="仿宋_GB2312" w:hAnsi="仿宋_GB2312" w:cs="仿宋_GB2312" w:hint="eastAsia"/>
                <w:kern w:val="0"/>
                <w:sz w:val="28"/>
                <w:szCs w:val="28"/>
                <w:lang w:bidi="ar"/>
              </w:rPr>
              <w:t>，连续三年均为优秀的</w:t>
            </w:r>
            <w:proofErr w:type="gramStart"/>
            <w:r>
              <w:rPr>
                <w:rFonts w:ascii="仿宋_GB2312" w:eastAsia="仿宋_GB2312" w:hAnsi="仿宋_GB2312" w:cs="仿宋_GB2312" w:hint="eastAsia"/>
                <w:kern w:val="0"/>
                <w:sz w:val="28"/>
                <w:szCs w:val="28"/>
                <w:lang w:bidi="ar"/>
              </w:rPr>
              <w:t>投标行加5分</w:t>
            </w:r>
            <w:proofErr w:type="gramEnd"/>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5分</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5分</w:t>
            </w:r>
          </w:p>
        </w:tc>
        <w:tc>
          <w:tcPr>
            <w:tcW w:w="1179" w:type="dxa"/>
            <w:tcBorders>
              <w:top w:val="single" w:sz="4" w:space="0" w:color="000000"/>
              <w:bottom w:val="single" w:sz="4" w:space="0" w:color="000000"/>
              <w:right w:val="single" w:sz="4" w:space="0" w:color="000000"/>
            </w:tcBorders>
            <w:shd w:val="clear" w:color="auto" w:fill="auto"/>
            <w:vAlign w:val="center"/>
          </w:tcPr>
          <w:p w:rsidR="000146AD" w:rsidRDefault="00000000">
            <w:pPr>
              <w:widowControl/>
              <w:spacing w:line="3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福州住房公积金中心</w:t>
            </w:r>
          </w:p>
        </w:tc>
      </w:tr>
    </w:tbl>
    <w:p w:rsidR="000146AD" w:rsidRDefault="000146AD">
      <w:pPr>
        <w:pStyle w:val="Default"/>
        <w:spacing w:line="300" w:lineRule="exact"/>
        <w:rPr>
          <w:rFonts w:ascii="仿宋_GB2312" w:eastAsia="仿宋_GB2312" w:hAnsi="仿宋_GB2312" w:cs="仿宋_GB2312"/>
          <w:sz w:val="32"/>
          <w:szCs w:val="32"/>
        </w:rPr>
      </w:pPr>
    </w:p>
    <w:p w:rsidR="000146AD" w:rsidRDefault="000146AD">
      <w:pPr>
        <w:rPr>
          <w:rFonts w:ascii="仿宋_GB2312" w:eastAsia="仿宋_GB2312" w:hAnsi="仿宋_GB2312" w:cs="仿宋_GB2312"/>
          <w:sz w:val="32"/>
          <w:szCs w:val="32"/>
        </w:rPr>
      </w:pPr>
    </w:p>
    <w:p w:rsidR="000146AD" w:rsidRDefault="00000000">
      <w:pPr>
        <w:tabs>
          <w:tab w:val="left" w:pos="360"/>
        </w:tabs>
        <w:snapToGrid w:val="0"/>
        <w:spacing w:line="360" w:lineRule="auto"/>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注：投标人须提供与以上评分因素相关的材料。如果发现有弄虚作假的，将取消其投标资格。</w:t>
      </w:r>
    </w:p>
    <w:p w:rsidR="000146AD" w:rsidRDefault="000146AD">
      <w:pPr>
        <w:pStyle w:val="a4"/>
        <w:rPr>
          <w:rFonts w:ascii="仿宋_GB2312" w:eastAsia="仿宋_GB2312" w:hAnsi="仿宋_GB2312" w:cs="仿宋_GB2312"/>
          <w:sz w:val="32"/>
          <w:szCs w:val="32"/>
        </w:rPr>
      </w:pPr>
    </w:p>
    <w:p w:rsidR="000146AD" w:rsidRDefault="000146AD">
      <w:pPr>
        <w:pStyle w:val="a4"/>
        <w:rPr>
          <w:rFonts w:ascii="仿宋_GB2312" w:eastAsia="仿宋_GB2312" w:hAnsi="仿宋_GB2312" w:cs="仿宋_GB2312"/>
          <w:sz w:val="32"/>
          <w:szCs w:val="32"/>
        </w:rPr>
      </w:pPr>
    </w:p>
    <w:p w:rsidR="000146AD" w:rsidRDefault="000146AD">
      <w:pPr>
        <w:pStyle w:val="a4"/>
        <w:rPr>
          <w:rFonts w:ascii="仿宋_GB2312" w:eastAsia="仿宋_GB2312" w:hAnsi="仿宋_GB2312" w:cs="仿宋_GB2312"/>
          <w:sz w:val="32"/>
          <w:szCs w:val="32"/>
        </w:rPr>
      </w:pPr>
    </w:p>
    <w:p w:rsidR="000146AD" w:rsidRDefault="00000000">
      <w:pPr>
        <w:pStyle w:val="a4"/>
        <w:spacing w:line="6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br w:type="page"/>
      </w:r>
      <w:r>
        <w:rPr>
          <w:rFonts w:ascii="仿宋_GB2312" w:eastAsia="仿宋_GB2312" w:hAnsi="仿宋_GB2312" w:cs="仿宋_GB2312" w:hint="eastAsia"/>
          <w:b/>
          <w:bCs/>
          <w:sz w:val="32"/>
          <w:szCs w:val="32"/>
        </w:rPr>
        <w:lastRenderedPageBreak/>
        <w:t>一、说明</w:t>
      </w:r>
      <w:bookmarkEnd w:id="9"/>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 适用范围</w:t>
      </w:r>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1.1本招标文件仅适用于投标邀请中所叙述项目。</w:t>
      </w:r>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 定义</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2.1“招标人”系指组织本次招标活动的招标单位。</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2.3“投标人”系指领取了本招标文件，且已经提交或者准备提交本次投标文件的投标银行。</w:t>
      </w:r>
    </w:p>
    <w:p w:rsidR="000146AD" w:rsidRDefault="00000000">
      <w:pPr>
        <w:numPr>
          <w:ilvl w:val="0"/>
          <w:numId w:val="4"/>
        </w:num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合格的投标人</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3.1投标人应遵守中国的有关法律、法规和规章的规定。</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w:t>
      </w:r>
      <w:proofErr w:type="gramStart"/>
      <w:r>
        <w:rPr>
          <w:rFonts w:ascii="仿宋_GB2312" w:eastAsia="仿宋_GB2312" w:hAnsi="仿宋_GB2312" w:cs="仿宋_GB2312" w:hint="eastAsia"/>
          <w:sz w:val="32"/>
          <w:szCs w:val="32"/>
        </w:rPr>
        <w:t>一个</w:t>
      </w:r>
      <w:proofErr w:type="gramEnd"/>
      <w:r>
        <w:rPr>
          <w:rFonts w:ascii="仿宋_GB2312" w:eastAsia="仿宋_GB2312" w:hAnsi="仿宋_GB2312" w:cs="仿宋_GB2312" w:hint="eastAsia"/>
          <w:sz w:val="32"/>
          <w:szCs w:val="32"/>
        </w:rPr>
        <w:t xml:space="preserve">投标人只能提交一个投标文件。 </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3.3本次招标不接受以联合体形</w:t>
      </w:r>
      <w:proofErr w:type="gramStart"/>
      <w:r>
        <w:rPr>
          <w:rFonts w:ascii="仿宋_GB2312" w:eastAsia="仿宋_GB2312" w:hAnsi="仿宋_GB2312" w:cs="仿宋_GB2312" w:hint="eastAsia"/>
          <w:sz w:val="32"/>
          <w:szCs w:val="32"/>
        </w:rPr>
        <w:t>式参加</w:t>
      </w:r>
      <w:proofErr w:type="gramEnd"/>
      <w:r>
        <w:rPr>
          <w:rFonts w:ascii="仿宋_GB2312" w:eastAsia="仿宋_GB2312" w:hAnsi="仿宋_GB2312" w:cs="仿宋_GB2312" w:hint="eastAsia"/>
          <w:sz w:val="32"/>
          <w:szCs w:val="32"/>
        </w:rPr>
        <w:t>投标。</w:t>
      </w:r>
    </w:p>
    <w:p w:rsidR="000146AD" w:rsidRDefault="000146AD">
      <w:pPr>
        <w:spacing w:line="620" w:lineRule="exact"/>
        <w:jc w:val="center"/>
        <w:outlineLvl w:val="1"/>
        <w:rPr>
          <w:rFonts w:ascii="仿宋_GB2312" w:eastAsia="仿宋_GB2312" w:hAnsi="仿宋_GB2312" w:cs="仿宋_GB2312"/>
          <w:b/>
          <w:bCs/>
          <w:sz w:val="32"/>
          <w:szCs w:val="32"/>
        </w:rPr>
      </w:pPr>
      <w:bookmarkStart w:id="10" w:name="_Toc6731"/>
    </w:p>
    <w:p w:rsidR="000146AD" w:rsidRDefault="00000000">
      <w:pPr>
        <w:spacing w:line="620" w:lineRule="exact"/>
        <w:jc w:val="center"/>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二、招标文件</w:t>
      </w:r>
      <w:bookmarkEnd w:id="10"/>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 招标文件的组成</w:t>
      </w:r>
    </w:p>
    <w:p w:rsidR="000146AD" w:rsidRDefault="00000000">
      <w:pPr>
        <w:pStyle w:val="a3"/>
        <w:snapToGrid w:val="0"/>
        <w:spacing w:line="620" w:lineRule="exact"/>
        <w:ind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4.1招标文件用以阐明所需服务及服务招标程序和合同主要条款。招标文件由下述部分组成：</w:t>
      </w:r>
    </w:p>
    <w:p w:rsidR="000146AD" w:rsidRDefault="00000000">
      <w:pPr>
        <w:pStyle w:val="a3"/>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(1)投标邀请</w:t>
      </w:r>
    </w:p>
    <w:p w:rsidR="000146AD" w:rsidRDefault="00000000">
      <w:pPr>
        <w:pStyle w:val="a3"/>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(2)投标人须知 </w:t>
      </w:r>
    </w:p>
    <w:p w:rsidR="000146AD" w:rsidRDefault="00000000">
      <w:pPr>
        <w:pStyle w:val="a3"/>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(3)招标内容及要求</w:t>
      </w:r>
    </w:p>
    <w:p w:rsidR="000146AD" w:rsidRDefault="00000000">
      <w:pPr>
        <w:pStyle w:val="a3"/>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(4)投标文件格式</w:t>
      </w:r>
    </w:p>
    <w:p w:rsidR="000146AD" w:rsidRDefault="000146AD">
      <w:pPr>
        <w:pStyle w:val="a3"/>
        <w:snapToGrid w:val="0"/>
        <w:spacing w:line="620" w:lineRule="exact"/>
        <w:ind w:firstLineChars="200" w:firstLine="640"/>
        <w:rPr>
          <w:rFonts w:ascii="仿宋_GB2312" w:eastAsia="仿宋_GB2312" w:hAnsi="仿宋_GB2312" w:cs="仿宋_GB2312"/>
          <w:bCs/>
          <w:sz w:val="32"/>
          <w:szCs w:val="32"/>
        </w:rPr>
      </w:pPr>
    </w:p>
    <w:p w:rsidR="000146AD" w:rsidRDefault="00000000">
      <w:pPr>
        <w:spacing w:before="12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0146AD" w:rsidRDefault="00000000">
      <w:pPr>
        <w:spacing w:line="620" w:lineRule="exact"/>
        <w:jc w:val="center"/>
        <w:outlineLvl w:val="1"/>
        <w:rPr>
          <w:rFonts w:ascii="仿宋_GB2312" w:eastAsia="仿宋_GB2312" w:hAnsi="仿宋_GB2312" w:cs="仿宋_GB2312"/>
          <w:sz w:val="32"/>
          <w:szCs w:val="32"/>
        </w:rPr>
      </w:pPr>
      <w:bookmarkStart w:id="11" w:name="_Toc9904"/>
      <w:r>
        <w:rPr>
          <w:rFonts w:ascii="仿宋_GB2312" w:eastAsia="仿宋_GB2312" w:hAnsi="仿宋_GB2312" w:cs="仿宋_GB2312" w:hint="eastAsia"/>
          <w:b/>
          <w:bCs/>
          <w:sz w:val="32"/>
          <w:szCs w:val="32"/>
        </w:rPr>
        <w:lastRenderedPageBreak/>
        <w:t>三、  投标文件的编写</w:t>
      </w:r>
      <w:bookmarkEnd w:id="11"/>
    </w:p>
    <w:p w:rsidR="000146AD" w:rsidRDefault="0000000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 要求</w:t>
      </w:r>
    </w:p>
    <w:p w:rsidR="000146AD" w:rsidRDefault="0000000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5.1投标人应仔细阅读招标文件的所有内容，按照招标文件的要求提交投标文件。投标文件应对招标文件的要求</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实质性响应，并保证所提供的全部资料的真实性，否则其投标将被拒绝。</w:t>
      </w:r>
    </w:p>
    <w:p w:rsidR="000146AD" w:rsidRDefault="0000000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6. 投标文件的组成</w:t>
      </w:r>
    </w:p>
    <w:p w:rsidR="000146AD"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投标书</w:t>
      </w:r>
    </w:p>
    <w:p w:rsidR="000146AD"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报价一览表</w:t>
      </w:r>
    </w:p>
    <w:p w:rsidR="000146AD"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投标人的资格证明文件</w:t>
      </w:r>
    </w:p>
    <w:p w:rsidR="000146AD"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 关于资格的声明函</w:t>
      </w:r>
    </w:p>
    <w:p w:rsidR="000146AD"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 投标人的资格声明</w:t>
      </w:r>
    </w:p>
    <w:p w:rsidR="000146AD"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 法人代表授权书</w:t>
      </w:r>
    </w:p>
    <w:p w:rsidR="000146AD"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 法人营业执照</w:t>
      </w:r>
    </w:p>
    <w:p w:rsidR="000146AD"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其他资格证明材料</w:t>
      </w:r>
    </w:p>
    <w:p w:rsidR="000146AD"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投标廉政承诺书</w:t>
      </w:r>
    </w:p>
    <w:p w:rsidR="000146AD" w:rsidRDefault="0000000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7. 投标有效期</w:t>
      </w:r>
    </w:p>
    <w:p w:rsidR="000146AD" w:rsidRDefault="0000000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7.1投标文件从规定的投标截止期时间开始生效。</w:t>
      </w:r>
    </w:p>
    <w:p w:rsidR="000146AD" w:rsidRDefault="0000000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7.2特殊情况下招标人可于投标有效期满之前书面要求投标人同意延长有效期，投标人应在招标人规定的期限内以书面形式予以答复。投标人答复不明确或者逾期未答复的，均视为拒绝上述要求。</w:t>
      </w:r>
    </w:p>
    <w:p w:rsidR="000146AD" w:rsidRDefault="0000000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8. 投标文件的格式</w:t>
      </w:r>
    </w:p>
    <w:p w:rsidR="000146AD"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8.1投标人须编制由本须知规定文件组成的投标文件正本一份，光盘一份（PDF电子投标文件）。投标文件封面上标明投标人名称、项目名称、及“正本”字样。正本必须用A4幅面纸张打印。正本均须胶装（为永久性、无破坏不可拆分）装订成册，并加盖骑缝章。未按以上规定编制装订者其投标将被视为无效投标。（请各投标人特别注意）</w:t>
      </w:r>
    </w:p>
    <w:p w:rsidR="000146AD"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8.2投标文件应由投标人的法定代表人或者其授权代表签字并加盖公章，如由后者签字，应提供“法定代表人授权委托书”。</w:t>
      </w:r>
    </w:p>
    <w:p w:rsidR="000146AD"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8.3投标文件的正本均应使用不能擦去的墨料或墨水打印、书写或复印，并由法定代表人或其授权代表签署，盖投标人公章。</w:t>
      </w:r>
    </w:p>
    <w:p w:rsidR="000146AD"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8.4全套投标文件应无涂改和行间插字，除非这些改动是根据招标人的指示进行的，或者是为改正投标人造成的必须修改的错误而进行的。有改动时，修改处应由法定代表人或其授权代表签署证明或加盖校正章。 </w:t>
      </w:r>
    </w:p>
    <w:p w:rsidR="000146AD"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8.5未按本须知规定的格式填写投标文件、投标文件字迹模糊不清的，其投标将被拒绝。</w:t>
      </w:r>
    </w:p>
    <w:p w:rsidR="000146AD"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8.6所有资格证明文件复印件须注明“与原件一致”并加盖投标人公章。</w:t>
      </w:r>
      <w:bookmarkStart w:id="12" w:name="_Toc9251"/>
    </w:p>
    <w:p w:rsidR="000146AD" w:rsidRDefault="000146AD">
      <w:pPr>
        <w:spacing w:line="620" w:lineRule="exact"/>
        <w:jc w:val="center"/>
        <w:outlineLvl w:val="1"/>
        <w:rPr>
          <w:rFonts w:ascii="仿宋_GB2312" w:eastAsia="仿宋_GB2312" w:hAnsi="仿宋_GB2312" w:cs="仿宋_GB2312"/>
          <w:b/>
          <w:bCs/>
          <w:sz w:val="32"/>
          <w:szCs w:val="32"/>
        </w:rPr>
      </w:pPr>
    </w:p>
    <w:p w:rsidR="000146AD" w:rsidRDefault="00000000">
      <w:pPr>
        <w:spacing w:line="620" w:lineRule="exact"/>
        <w:jc w:val="center"/>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 投标文件的提交</w:t>
      </w:r>
      <w:bookmarkEnd w:id="12"/>
    </w:p>
    <w:p w:rsidR="000146AD" w:rsidRDefault="00000000">
      <w:pPr>
        <w:spacing w:line="62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 投标文件的密封、标记和递交</w:t>
      </w:r>
    </w:p>
    <w:p w:rsidR="000146AD" w:rsidRDefault="00000000">
      <w:pPr>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9.1 投标人应将投标文件正本用密封袋单独密封，密封袋的封装要标准、袋口要封条并盖密封章，密封袋正面应标</w:t>
      </w:r>
      <w:proofErr w:type="gramStart"/>
      <w:r>
        <w:rPr>
          <w:rFonts w:ascii="仿宋_GB2312" w:eastAsia="仿宋_GB2312" w:hAnsi="仿宋_GB2312" w:cs="仿宋_GB2312" w:hint="eastAsia"/>
          <w:bCs/>
          <w:sz w:val="32"/>
          <w:szCs w:val="32"/>
        </w:rPr>
        <w:t>明项目</w:t>
      </w:r>
      <w:proofErr w:type="gramEnd"/>
      <w:r>
        <w:rPr>
          <w:rFonts w:ascii="仿宋_GB2312" w:eastAsia="仿宋_GB2312" w:hAnsi="仿宋_GB2312" w:cs="仿宋_GB2312" w:hint="eastAsia"/>
          <w:bCs/>
          <w:sz w:val="32"/>
          <w:szCs w:val="32"/>
        </w:rPr>
        <w:t>投标人名称、项目名称及“正本”字样。投标文件未密封将被拒绝。</w:t>
      </w:r>
    </w:p>
    <w:p w:rsidR="000146AD" w:rsidRDefault="00000000">
      <w:pPr>
        <w:spacing w:line="62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9.2密封袋密封处应注明“2023年5月23日上午12:00之前不准启封”的字样，并加盖投标人公章。</w:t>
      </w:r>
    </w:p>
    <w:p w:rsidR="000146AD" w:rsidRDefault="00000000">
      <w:pPr>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9.3如果投标文件由专人送交，投标方应将投标文件按照本须知第9.1条至第9.2条的规定进行密封和标记后，按投标人须知前附表注明的地址送至接收人。</w:t>
      </w:r>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9.4如果未按上述规定进行密封和标记，中心将不承担由此造成的对投标文件的误投或提前拆封的责任。</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9.5投标文件应在投标邀请中规定的截止时间前送达，迟到的投标文件为无效投标文件, 将被拒收。</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9.6所有参加投标的投标方代表在递交投标文件时，均需随身携带本人身份证原件。如果投标方代表不是法定代表人，投标人除在投标文件中须随附《法定代表人授权书》（格式附后）外，其代表还须随身携带《法定代表人授权书》。</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9.7投标人在投标截止时间前，可以对所提交的投标文件进行修改或者撤回，并书面通知招标人。修改的内容和撤回通知应当按本须知要求签署、盖章、密封，并作为投标文件的组成部分。</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9.8投标人在投标截止期后不得修改、撤回投标文件。</w:t>
      </w:r>
      <w:r>
        <w:rPr>
          <w:rFonts w:ascii="仿宋_GB2312" w:eastAsia="仿宋_GB2312" w:hAnsi="仿宋_GB2312" w:cs="仿宋_GB2312" w:hint="eastAsia"/>
          <w:sz w:val="32"/>
          <w:szCs w:val="32"/>
        </w:rPr>
        <w:lastRenderedPageBreak/>
        <w:t>投标人在投标截止期后修改投标文件的，其投标将被拒绝。</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9.9若在报名截止时间内符合招标条件的投标行未参与投标，则取消该行下一年投标资格。投标截止时间内参加投标的投标人不足三家的，本次招标程序终止，除招标任务取消情形外，招标人将依法重新组织招标或者采取其他投标方式。</w:t>
      </w:r>
    </w:p>
    <w:p w:rsidR="000146AD" w:rsidRDefault="000146AD">
      <w:pPr>
        <w:spacing w:line="620" w:lineRule="exact"/>
        <w:ind w:firstLineChars="200" w:firstLine="640"/>
        <w:rPr>
          <w:rFonts w:ascii="仿宋_GB2312" w:eastAsia="仿宋_GB2312" w:hAnsi="仿宋_GB2312" w:cs="仿宋_GB2312"/>
          <w:sz w:val="32"/>
          <w:szCs w:val="32"/>
        </w:rPr>
      </w:pPr>
    </w:p>
    <w:p w:rsidR="000146AD" w:rsidRDefault="00000000">
      <w:pPr>
        <w:spacing w:line="620" w:lineRule="exact"/>
        <w:jc w:val="center"/>
        <w:outlineLvl w:val="1"/>
        <w:rPr>
          <w:rFonts w:ascii="仿宋_GB2312" w:eastAsia="仿宋_GB2312" w:hAnsi="仿宋_GB2312" w:cs="仿宋_GB2312"/>
          <w:b/>
          <w:sz w:val="32"/>
          <w:szCs w:val="32"/>
        </w:rPr>
      </w:pPr>
      <w:bookmarkStart w:id="13" w:name="_Toc18118"/>
      <w:r>
        <w:rPr>
          <w:rFonts w:ascii="仿宋_GB2312" w:eastAsia="仿宋_GB2312" w:hAnsi="仿宋_GB2312" w:cs="仿宋_GB2312" w:hint="eastAsia"/>
          <w:b/>
          <w:bCs/>
          <w:sz w:val="32"/>
          <w:szCs w:val="32"/>
        </w:rPr>
        <w:t>五、  定标与签订合同</w:t>
      </w:r>
      <w:bookmarkEnd w:id="13"/>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10. 定标准则</w:t>
      </w:r>
    </w:p>
    <w:p w:rsidR="000146AD" w:rsidRDefault="00000000">
      <w:pPr>
        <w:pStyle w:val="a4"/>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2"/>
          <w:sz w:val="32"/>
          <w:szCs w:val="32"/>
        </w:rPr>
        <w:t>投标人的投标文件符合全部实质性要求，</w:t>
      </w:r>
      <w:r>
        <w:rPr>
          <w:rFonts w:ascii="仿宋_GB2312" w:eastAsia="仿宋_GB2312" w:hAnsi="仿宋_GB2312" w:cs="仿宋_GB2312" w:hint="eastAsia"/>
          <w:sz w:val="32"/>
          <w:szCs w:val="32"/>
        </w:rPr>
        <w:t>评标小组</w:t>
      </w:r>
      <w:r>
        <w:rPr>
          <w:rFonts w:ascii="仿宋_GB2312" w:eastAsia="仿宋_GB2312" w:hAnsi="仿宋_GB2312" w:cs="仿宋_GB2312" w:hint="eastAsia"/>
          <w:kern w:val="2"/>
          <w:sz w:val="32"/>
          <w:szCs w:val="32"/>
        </w:rPr>
        <w:t>以符合招标文件要求、技术和服务均能满足招标文件要求为原则且得分为前三名的投标人为中标人。</w:t>
      </w:r>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11.中标通知</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11.1评标结束后，评标结果经招标人确认后，方可在福州住房公积金中心网站上对中标结果进行公告，同时招标人向中标投标人发出中标通知书。中标通知书对招标人和中标投标人具有同等法律效力。中标通知书发出后，招标人改变中标结果，或者中标投标人放弃中标，应按相关法律、规章、规范性文件的要求承担相应的法律责任。投标人对中标公告有异议的，应当在知道或应当知道其权益受到损害之日起7个工作日内，以书面形式向招标人提出质疑。</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11.2除非落标单位要求，否则将</w:t>
      </w:r>
      <w:proofErr w:type="gramStart"/>
      <w:r>
        <w:rPr>
          <w:rFonts w:ascii="仿宋_GB2312" w:eastAsia="仿宋_GB2312" w:hAnsi="仿宋_GB2312" w:cs="仿宋_GB2312" w:hint="eastAsia"/>
          <w:sz w:val="32"/>
          <w:szCs w:val="32"/>
        </w:rPr>
        <w:t>不逐一</w:t>
      </w:r>
      <w:proofErr w:type="gramEnd"/>
      <w:r>
        <w:rPr>
          <w:rFonts w:ascii="仿宋_GB2312" w:eastAsia="仿宋_GB2312" w:hAnsi="仿宋_GB2312" w:cs="仿宋_GB2312" w:hint="eastAsia"/>
          <w:sz w:val="32"/>
          <w:szCs w:val="32"/>
        </w:rPr>
        <w:t>发送落标通知书。</w:t>
      </w:r>
    </w:p>
    <w:p w:rsidR="000146AD" w:rsidRDefault="000146AD">
      <w:pPr>
        <w:snapToGrid w:val="0"/>
        <w:spacing w:line="620" w:lineRule="exact"/>
        <w:outlineLvl w:val="0"/>
        <w:rPr>
          <w:rFonts w:ascii="仿宋_GB2312" w:eastAsia="仿宋_GB2312" w:hAnsi="仿宋_GB2312" w:cs="仿宋_GB2312"/>
          <w:b/>
          <w:sz w:val="32"/>
          <w:szCs w:val="32"/>
        </w:rPr>
      </w:pPr>
    </w:p>
    <w:p w:rsidR="000146AD" w:rsidRDefault="00000000">
      <w:pPr>
        <w:snapToGrid w:val="0"/>
        <w:spacing w:line="620" w:lineRule="exact"/>
        <w:jc w:val="center"/>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第三章 招标内容及要求</w:t>
      </w:r>
    </w:p>
    <w:p w:rsidR="000146AD" w:rsidRDefault="00000000">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一、项目概况 </w:t>
      </w:r>
      <w:r>
        <w:rPr>
          <w:rFonts w:ascii="仿宋_GB2312" w:eastAsia="仿宋_GB2312" w:hAnsi="仿宋_GB2312" w:cs="仿宋_GB2312" w:hint="eastAsia"/>
          <w:sz w:val="32"/>
          <w:szCs w:val="32"/>
        </w:rPr>
        <w:t xml:space="preserve"> </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切实规范福州住房公积金中心增值收益户贷款风险准备金资金存放，提高资金效益，根据《福州住房公积金中心贷款风险准备金竞争性存放管理办法》规定，决定开展福州住房公积金中心贷款风险准备金竞争性存放招标工作，综合考虑银行利率水平、业务质量、服务质量等指标，遴选优质投标人承担住房公积金增值收益存储业务，着力提升住房公积金收益水平，保障资金安全。</w:t>
      </w:r>
    </w:p>
    <w:p w:rsidR="000146AD" w:rsidRDefault="00000000">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二、服务要求</w:t>
      </w:r>
    </w:p>
    <w:p w:rsidR="000146AD" w:rsidRDefault="00000000">
      <w:pPr>
        <w:spacing w:line="62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1、招标内容：此次招标金额为增值收益户中的贷款风险准备金2.25亿元。</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2、资金存放期限：资金存放期限为3年（含大额存单）。</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3、服务要求：</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3.1中标人按中标通知书，收到划拨资金后，向招标人开具存款证明，存款证明应当记载存放银行名称、存款金额、利率以及期限等因素。</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3.2招标人根据国家和省市有关政策规定须提前支取资金的，中标人应积极予以配合，按招标人的时间要求及金额予以转款。</w:t>
      </w:r>
      <w:bookmarkStart w:id="14" w:name="_Toc10837"/>
      <w:bookmarkStart w:id="15" w:name="_Toc390448242"/>
    </w:p>
    <w:p w:rsidR="000146AD" w:rsidRDefault="00000000">
      <w:pPr>
        <w:snapToGrid w:val="0"/>
        <w:spacing w:line="62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3.3投标人若出现重大风险事件或者经营状况恶化影响</w:t>
      </w:r>
      <w:r>
        <w:rPr>
          <w:rFonts w:ascii="仿宋_GB2312" w:eastAsia="仿宋_GB2312" w:hAnsi="仿宋_GB2312" w:cs="仿宋_GB2312" w:hint="eastAsia"/>
          <w:sz w:val="32"/>
          <w:szCs w:val="32"/>
        </w:rPr>
        <w:lastRenderedPageBreak/>
        <w:t>资金存放安全的，招标人有权提前收回定期存款（含大额存单）。</w:t>
      </w: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146AD">
      <w:pPr>
        <w:pStyle w:val="Default"/>
        <w:snapToGrid w:val="0"/>
        <w:spacing w:line="620" w:lineRule="exact"/>
        <w:ind w:firstLineChars="813" w:firstLine="2602"/>
        <w:outlineLvl w:val="0"/>
        <w:rPr>
          <w:rFonts w:ascii="仿宋_GB2312" w:eastAsia="仿宋_GB2312" w:hAnsi="仿宋_GB2312" w:cs="仿宋_GB2312"/>
          <w:sz w:val="32"/>
          <w:szCs w:val="32"/>
        </w:rPr>
      </w:pPr>
    </w:p>
    <w:p w:rsidR="000146AD" w:rsidRDefault="00000000">
      <w:pPr>
        <w:pStyle w:val="a3"/>
        <w:numPr>
          <w:ilvl w:val="0"/>
          <w:numId w:val="5"/>
        </w:numPr>
        <w:snapToGrid w:val="0"/>
        <w:spacing w:line="620" w:lineRule="exact"/>
        <w:ind w:leftChars="-1" w:left="-2" w:firstLine="0"/>
        <w:jc w:val="center"/>
        <w:outlineLvl w:val="0"/>
        <w:rPr>
          <w:rFonts w:ascii="仿宋_GB2312" w:eastAsia="仿宋_GB2312" w:hAnsi="仿宋_GB2312" w:cs="仿宋_GB2312"/>
          <w:b/>
          <w:bCs/>
          <w:sz w:val="32"/>
          <w:szCs w:val="32"/>
        </w:rPr>
      </w:pPr>
      <w:bookmarkStart w:id="16" w:name="_Toc433283177"/>
      <w:bookmarkStart w:id="17" w:name="_Toc419227529"/>
      <w:bookmarkEnd w:id="14"/>
      <w:bookmarkEnd w:id="15"/>
      <w:r>
        <w:rPr>
          <w:rFonts w:ascii="仿宋_GB2312" w:eastAsia="仿宋_GB2312" w:hAnsi="仿宋_GB2312" w:cs="仿宋_GB2312" w:hint="eastAsia"/>
          <w:b/>
          <w:bCs/>
          <w:sz w:val="32"/>
          <w:szCs w:val="32"/>
        </w:rPr>
        <w:lastRenderedPageBreak/>
        <w:t xml:space="preserve"> 投标文件格式</w:t>
      </w:r>
      <w:bookmarkEnd w:id="16"/>
      <w:bookmarkEnd w:id="17"/>
    </w:p>
    <w:p w:rsidR="000146AD" w:rsidRDefault="000146AD">
      <w:pPr>
        <w:pStyle w:val="a3"/>
        <w:snapToGrid w:val="0"/>
        <w:spacing w:line="620" w:lineRule="exact"/>
        <w:ind w:leftChars="-1" w:left="-2" w:firstLine="0"/>
        <w:outlineLvl w:val="0"/>
        <w:rPr>
          <w:rFonts w:ascii="仿宋_GB2312" w:eastAsia="仿宋_GB2312" w:hAnsi="仿宋_GB2312" w:cs="仿宋_GB2312"/>
          <w:b/>
          <w:bCs/>
          <w:sz w:val="32"/>
          <w:szCs w:val="32"/>
        </w:rPr>
      </w:pPr>
    </w:p>
    <w:p w:rsidR="000146AD" w:rsidRDefault="000146AD">
      <w:pPr>
        <w:spacing w:line="620" w:lineRule="exact"/>
        <w:jc w:val="center"/>
        <w:rPr>
          <w:rFonts w:ascii="方正小标宋简体" w:eastAsia="方正小标宋简体" w:hAnsi="方正小标宋简体" w:cs="方正小标宋简体"/>
          <w:b/>
          <w:sz w:val="44"/>
          <w:szCs w:val="44"/>
        </w:rPr>
      </w:pPr>
    </w:p>
    <w:p w:rsidR="000146AD" w:rsidRDefault="00000000">
      <w:pPr>
        <w:spacing w:line="62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投标文件</w:t>
      </w:r>
    </w:p>
    <w:p w:rsidR="000146AD" w:rsidRDefault="000146AD">
      <w:pPr>
        <w:spacing w:line="620" w:lineRule="exact"/>
        <w:jc w:val="center"/>
        <w:rPr>
          <w:rFonts w:ascii="仿宋_GB2312" w:eastAsia="仿宋_GB2312" w:hAnsi="仿宋_GB2312" w:cs="仿宋_GB2312"/>
          <w:b/>
          <w:sz w:val="32"/>
          <w:szCs w:val="32"/>
        </w:rPr>
      </w:pPr>
    </w:p>
    <w:p w:rsidR="000146AD" w:rsidRDefault="00000000">
      <w:pPr>
        <w:pStyle w:val="a4"/>
        <w:spacing w:line="620" w:lineRule="exact"/>
        <w:jc w:val="center"/>
        <w:rPr>
          <w:rFonts w:ascii="仿宋_GB2312" w:eastAsia="仿宋_GB2312" w:hAnsi="仿宋_GB2312" w:cs="仿宋_GB2312"/>
          <w:sz w:val="32"/>
          <w:szCs w:val="32"/>
        </w:rPr>
      </w:pPr>
      <w:r>
        <w:rPr>
          <w:rFonts w:ascii="仿宋_GB2312" w:eastAsia="仿宋_GB2312" w:hAnsi="仿宋_GB2312" w:cs="仿宋_GB2312" w:hint="eastAsia"/>
          <w:b/>
          <w:sz w:val="32"/>
          <w:szCs w:val="32"/>
        </w:rPr>
        <w:t>（正本）</w:t>
      </w:r>
    </w:p>
    <w:p w:rsidR="000146AD" w:rsidRDefault="000146AD">
      <w:pPr>
        <w:spacing w:line="620" w:lineRule="exact"/>
        <w:jc w:val="center"/>
        <w:rPr>
          <w:rFonts w:ascii="仿宋_GB2312" w:eastAsia="仿宋_GB2312" w:hAnsi="仿宋_GB2312" w:cs="仿宋_GB2312"/>
          <w:b/>
          <w:sz w:val="32"/>
          <w:szCs w:val="32"/>
        </w:rPr>
      </w:pPr>
    </w:p>
    <w:p w:rsidR="000146AD" w:rsidRDefault="000146AD">
      <w:pPr>
        <w:spacing w:line="620" w:lineRule="exact"/>
        <w:jc w:val="center"/>
        <w:rPr>
          <w:rFonts w:ascii="仿宋_GB2312" w:eastAsia="仿宋_GB2312" w:hAnsi="仿宋_GB2312" w:cs="仿宋_GB2312"/>
          <w:b/>
          <w:sz w:val="32"/>
          <w:szCs w:val="32"/>
        </w:rPr>
      </w:pPr>
    </w:p>
    <w:p w:rsidR="000146AD" w:rsidRDefault="000146AD">
      <w:pPr>
        <w:spacing w:line="620" w:lineRule="exact"/>
        <w:rPr>
          <w:rFonts w:ascii="仿宋_GB2312" w:eastAsia="仿宋_GB2312" w:hAnsi="仿宋_GB2312" w:cs="仿宋_GB2312"/>
          <w:b/>
          <w:sz w:val="32"/>
          <w:szCs w:val="32"/>
        </w:rPr>
      </w:pPr>
    </w:p>
    <w:p w:rsidR="000146AD" w:rsidRDefault="000146AD">
      <w:pPr>
        <w:spacing w:line="620" w:lineRule="exact"/>
        <w:rPr>
          <w:rFonts w:ascii="仿宋_GB2312" w:eastAsia="仿宋_GB2312" w:hAnsi="仿宋_GB2312" w:cs="仿宋_GB2312"/>
          <w:b/>
          <w:sz w:val="32"/>
          <w:szCs w:val="32"/>
        </w:rPr>
      </w:pPr>
    </w:p>
    <w:p w:rsidR="000146AD" w:rsidRDefault="000146AD">
      <w:pPr>
        <w:spacing w:line="620" w:lineRule="exact"/>
        <w:rPr>
          <w:rFonts w:ascii="仿宋_GB2312" w:eastAsia="仿宋_GB2312" w:hAnsi="仿宋_GB2312" w:cs="仿宋_GB2312"/>
          <w:b/>
          <w:sz w:val="32"/>
          <w:szCs w:val="32"/>
        </w:rPr>
      </w:pPr>
    </w:p>
    <w:p w:rsidR="000146AD" w:rsidRDefault="00000000">
      <w:pPr>
        <w:spacing w:line="62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项 目 名 称：</w:t>
      </w:r>
      <w:r>
        <w:rPr>
          <w:rFonts w:ascii="仿宋_GB2312" w:eastAsia="仿宋_GB2312" w:hAnsi="仿宋_GB2312" w:cs="仿宋_GB2312" w:hint="eastAsia"/>
          <w:b/>
          <w:sz w:val="32"/>
          <w:szCs w:val="32"/>
          <w:u w:val="single"/>
        </w:rPr>
        <w:t xml:space="preserve">               </w:t>
      </w:r>
    </w:p>
    <w:p w:rsidR="000146AD" w:rsidRDefault="00000000">
      <w:pPr>
        <w:spacing w:line="620" w:lineRule="exact"/>
        <w:rPr>
          <w:rFonts w:ascii="仿宋_GB2312" w:eastAsia="仿宋_GB2312" w:hAnsi="仿宋_GB2312" w:cs="仿宋_GB2312"/>
          <w:b/>
          <w:sz w:val="32"/>
          <w:szCs w:val="32"/>
          <w:u w:val="single"/>
        </w:rPr>
      </w:pPr>
      <w:r>
        <w:rPr>
          <w:rFonts w:ascii="仿宋_GB2312" w:eastAsia="仿宋_GB2312" w:hAnsi="仿宋_GB2312" w:cs="仿宋_GB2312" w:hint="eastAsia"/>
          <w:b/>
          <w:sz w:val="32"/>
          <w:szCs w:val="32"/>
        </w:rPr>
        <w:t xml:space="preserve">       投标人名 称：</w:t>
      </w:r>
      <w:r>
        <w:rPr>
          <w:rFonts w:ascii="仿宋_GB2312" w:eastAsia="仿宋_GB2312" w:hAnsi="仿宋_GB2312" w:cs="仿宋_GB2312" w:hint="eastAsia"/>
          <w:b/>
          <w:sz w:val="32"/>
          <w:szCs w:val="32"/>
          <w:u w:val="single"/>
        </w:rPr>
        <w:t xml:space="preserve">               （加盖公章）</w:t>
      </w:r>
    </w:p>
    <w:p w:rsidR="000146AD" w:rsidRDefault="00000000">
      <w:pPr>
        <w:spacing w:line="62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联   系  人：</w:t>
      </w:r>
      <w:r>
        <w:rPr>
          <w:rFonts w:ascii="仿宋_GB2312" w:eastAsia="仿宋_GB2312" w:hAnsi="仿宋_GB2312" w:cs="仿宋_GB2312" w:hint="eastAsia"/>
          <w:b/>
          <w:sz w:val="32"/>
          <w:szCs w:val="32"/>
          <w:u w:val="single"/>
        </w:rPr>
        <w:t xml:space="preserve">               </w:t>
      </w:r>
    </w:p>
    <w:p w:rsidR="000146AD" w:rsidRDefault="00000000">
      <w:pPr>
        <w:spacing w:line="620" w:lineRule="exact"/>
        <w:rPr>
          <w:rFonts w:ascii="仿宋_GB2312" w:eastAsia="仿宋_GB2312" w:hAnsi="仿宋_GB2312" w:cs="仿宋_GB2312"/>
          <w:b/>
          <w:sz w:val="32"/>
          <w:szCs w:val="32"/>
          <w:u w:val="single"/>
        </w:rPr>
      </w:pPr>
      <w:r>
        <w:rPr>
          <w:rFonts w:ascii="仿宋_GB2312" w:eastAsia="仿宋_GB2312" w:hAnsi="仿宋_GB2312" w:cs="仿宋_GB2312" w:hint="eastAsia"/>
          <w:b/>
          <w:sz w:val="32"/>
          <w:szCs w:val="32"/>
        </w:rPr>
        <w:t xml:space="preserve">       联 系 电 话：</w:t>
      </w:r>
      <w:r>
        <w:rPr>
          <w:rFonts w:ascii="仿宋_GB2312" w:eastAsia="仿宋_GB2312" w:hAnsi="仿宋_GB2312" w:cs="仿宋_GB2312" w:hint="eastAsia"/>
          <w:b/>
          <w:sz w:val="32"/>
          <w:szCs w:val="32"/>
          <w:u w:val="single"/>
        </w:rPr>
        <w:t xml:space="preserve">               </w:t>
      </w:r>
    </w:p>
    <w:p w:rsidR="000146AD" w:rsidRDefault="00000000">
      <w:pPr>
        <w:spacing w:line="620" w:lineRule="exact"/>
        <w:ind w:firstLineChars="345" w:firstLine="1108"/>
        <w:rPr>
          <w:rFonts w:ascii="仿宋_GB2312" w:eastAsia="仿宋_GB2312" w:hAnsi="仿宋_GB2312" w:cs="仿宋_GB2312"/>
          <w:b/>
          <w:sz w:val="32"/>
          <w:szCs w:val="32"/>
          <w:u w:val="single"/>
        </w:rPr>
      </w:pPr>
      <w:r>
        <w:rPr>
          <w:rFonts w:ascii="仿宋_GB2312" w:eastAsia="仿宋_GB2312" w:hAnsi="仿宋_GB2312" w:cs="仿宋_GB2312" w:hint="eastAsia"/>
          <w:b/>
          <w:sz w:val="32"/>
          <w:szCs w:val="32"/>
        </w:rPr>
        <w:t>联 系 地 址：</w:t>
      </w:r>
      <w:r>
        <w:rPr>
          <w:rFonts w:ascii="仿宋_GB2312" w:eastAsia="仿宋_GB2312" w:hAnsi="仿宋_GB2312" w:cs="仿宋_GB2312" w:hint="eastAsia"/>
          <w:b/>
          <w:sz w:val="32"/>
          <w:szCs w:val="32"/>
          <w:u w:val="single"/>
        </w:rPr>
        <w:t xml:space="preserve">               </w:t>
      </w:r>
    </w:p>
    <w:p w:rsidR="000146AD" w:rsidRDefault="00000000">
      <w:pPr>
        <w:spacing w:line="62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日       期：</w:t>
      </w:r>
      <w:r>
        <w:rPr>
          <w:rFonts w:ascii="仿宋_GB2312" w:eastAsia="仿宋_GB2312" w:hAnsi="仿宋_GB2312" w:cs="仿宋_GB2312" w:hint="eastAsia"/>
          <w:b/>
          <w:sz w:val="32"/>
          <w:szCs w:val="32"/>
          <w:u w:val="single"/>
        </w:rPr>
        <w:t xml:space="preserve">               </w:t>
      </w:r>
    </w:p>
    <w:p w:rsidR="000146AD" w:rsidRDefault="000146AD">
      <w:pPr>
        <w:tabs>
          <w:tab w:val="center" w:pos="900"/>
          <w:tab w:val="center" w:pos="1080"/>
        </w:tabs>
        <w:spacing w:line="620" w:lineRule="exact"/>
        <w:ind w:firstLine="435"/>
        <w:rPr>
          <w:rFonts w:ascii="仿宋_GB2312" w:eastAsia="仿宋_GB2312" w:hAnsi="仿宋_GB2312" w:cs="仿宋_GB2312"/>
          <w:sz w:val="32"/>
          <w:szCs w:val="32"/>
        </w:rPr>
      </w:pPr>
    </w:p>
    <w:p w:rsidR="000146AD" w:rsidRDefault="000146AD">
      <w:pPr>
        <w:tabs>
          <w:tab w:val="center" w:pos="900"/>
          <w:tab w:val="center" w:pos="1080"/>
        </w:tabs>
        <w:spacing w:line="620" w:lineRule="exact"/>
        <w:ind w:firstLine="435"/>
        <w:rPr>
          <w:rFonts w:ascii="仿宋_GB2312" w:eastAsia="仿宋_GB2312" w:hAnsi="仿宋_GB2312" w:cs="仿宋_GB2312"/>
          <w:sz w:val="32"/>
          <w:szCs w:val="32"/>
        </w:rPr>
      </w:pPr>
    </w:p>
    <w:p w:rsidR="000146AD" w:rsidRDefault="000146AD">
      <w:pPr>
        <w:tabs>
          <w:tab w:val="center" w:pos="900"/>
          <w:tab w:val="center" w:pos="1080"/>
        </w:tabs>
        <w:spacing w:line="620" w:lineRule="exact"/>
        <w:ind w:firstLine="435"/>
        <w:rPr>
          <w:rFonts w:ascii="仿宋_GB2312" w:eastAsia="仿宋_GB2312" w:hAnsi="仿宋_GB2312" w:cs="仿宋_GB2312"/>
          <w:sz w:val="32"/>
          <w:szCs w:val="32"/>
        </w:rPr>
      </w:pPr>
    </w:p>
    <w:p w:rsidR="000146AD" w:rsidRDefault="000146AD">
      <w:pPr>
        <w:tabs>
          <w:tab w:val="center" w:pos="900"/>
          <w:tab w:val="center" w:pos="1080"/>
        </w:tabs>
        <w:spacing w:line="620" w:lineRule="exact"/>
        <w:ind w:firstLine="435"/>
        <w:rPr>
          <w:rFonts w:ascii="仿宋_GB2312" w:eastAsia="仿宋_GB2312" w:hAnsi="仿宋_GB2312" w:cs="仿宋_GB2312"/>
          <w:sz w:val="32"/>
          <w:szCs w:val="32"/>
        </w:rPr>
      </w:pPr>
    </w:p>
    <w:p w:rsidR="000146AD" w:rsidRDefault="000146AD">
      <w:pPr>
        <w:pStyle w:val="Default"/>
        <w:spacing w:line="620" w:lineRule="exact"/>
        <w:rPr>
          <w:rFonts w:ascii="仿宋_GB2312" w:eastAsia="仿宋_GB2312" w:hAnsi="仿宋_GB2312" w:cs="仿宋_GB2312"/>
          <w:sz w:val="32"/>
          <w:szCs w:val="32"/>
        </w:rPr>
      </w:pPr>
    </w:p>
    <w:p w:rsidR="000146AD" w:rsidRDefault="00000000">
      <w:pPr>
        <w:spacing w:line="6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目    录</w:t>
      </w:r>
    </w:p>
    <w:p w:rsidR="000146AD" w:rsidRDefault="000146AD">
      <w:pPr>
        <w:spacing w:line="620" w:lineRule="exact"/>
        <w:rPr>
          <w:rFonts w:ascii="仿宋_GB2312" w:eastAsia="仿宋_GB2312" w:hAnsi="仿宋_GB2312" w:cs="仿宋_GB2312"/>
          <w:sz w:val="32"/>
          <w:szCs w:val="32"/>
        </w:rPr>
      </w:pP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投标书</w:t>
      </w:r>
    </w:p>
    <w:p w:rsidR="000146AD" w:rsidRDefault="00000000">
      <w:pPr>
        <w:spacing w:line="620" w:lineRule="exact"/>
        <w:ind w:firstLineChars="197"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2  报价一览表</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投标人的资格证明文件</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3-1关于资格的声明函</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3-2投标人的资格声明</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3-3法定代表人授权书</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3-4法人营业执照副本</w:t>
      </w:r>
    </w:p>
    <w:p w:rsidR="000146AD" w:rsidRDefault="00000000">
      <w:pPr>
        <w:spacing w:line="620" w:lineRule="exact"/>
        <w:ind w:firstLineChars="197"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4  其他资格证明材料</w:t>
      </w:r>
    </w:p>
    <w:p w:rsidR="000146AD" w:rsidRDefault="00000000">
      <w:pPr>
        <w:spacing w:line="620" w:lineRule="exact"/>
        <w:ind w:firstLineChars="197"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5  投标廉政承诺书</w:t>
      </w:r>
    </w:p>
    <w:p w:rsidR="000146AD" w:rsidRDefault="000146AD">
      <w:pPr>
        <w:pStyle w:val="3"/>
        <w:spacing w:line="620" w:lineRule="exact"/>
        <w:jc w:val="center"/>
        <w:rPr>
          <w:rFonts w:ascii="仿宋_GB2312" w:eastAsia="仿宋_GB2312" w:hAnsi="仿宋_GB2312" w:cs="仿宋_GB2312"/>
          <w:b/>
          <w:sz w:val="32"/>
          <w:szCs w:val="32"/>
        </w:rPr>
      </w:pPr>
    </w:p>
    <w:p w:rsidR="000146AD" w:rsidRDefault="000146AD">
      <w:pPr>
        <w:pStyle w:val="3"/>
        <w:spacing w:line="620" w:lineRule="exact"/>
        <w:jc w:val="center"/>
        <w:rPr>
          <w:rFonts w:ascii="仿宋_GB2312" w:eastAsia="仿宋_GB2312" w:hAnsi="仿宋_GB2312" w:cs="仿宋_GB2312"/>
          <w:b/>
          <w:sz w:val="32"/>
          <w:szCs w:val="32"/>
        </w:rPr>
      </w:pPr>
    </w:p>
    <w:p w:rsidR="000146AD" w:rsidRDefault="000146AD">
      <w:pPr>
        <w:pStyle w:val="3"/>
        <w:spacing w:line="620" w:lineRule="exact"/>
        <w:jc w:val="center"/>
        <w:rPr>
          <w:rFonts w:ascii="仿宋_GB2312" w:eastAsia="仿宋_GB2312" w:hAnsi="仿宋_GB2312" w:cs="仿宋_GB2312"/>
          <w:b/>
          <w:sz w:val="32"/>
          <w:szCs w:val="32"/>
        </w:rPr>
      </w:pPr>
    </w:p>
    <w:p w:rsidR="000146AD" w:rsidRDefault="000146AD">
      <w:pPr>
        <w:pStyle w:val="3"/>
        <w:spacing w:line="620" w:lineRule="exact"/>
        <w:jc w:val="left"/>
        <w:rPr>
          <w:rFonts w:ascii="仿宋_GB2312" w:eastAsia="仿宋_GB2312" w:hAnsi="仿宋_GB2312" w:cs="仿宋_GB2312"/>
          <w:b/>
          <w:sz w:val="32"/>
          <w:szCs w:val="32"/>
        </w:rPr>
      </w:pPr>
    </w:p>
    <w:p w:rsidR="000146AD" w:rsidRDefault="000146AD">
      <w:pPr>
        <w:pStyle w:val="3"/>
        <w:spacing w:line="620" w:lineRule="exact"/>
        <w:jc w:val="left"/>
        <w:rPr>
          <w:rFonts w:ascii="仿宋_GB2312" w:eastAsia="仿宋_GB2312" w:hAnsi="仿宋_GB2312" w:cs="仿宋_GB2312"/>
          <w:b/>
          <w:sz w:val="32"/>
          <w:szCs w:val="32"/>
        </w:rPr>
      </w:pPr>
    </w:p>
    <w:p w:rsidR="000146AD" w:rsidRDefault="000146AD">
      <w:pPr>
        <w:pStyle w:val="3"/>
        <w:spacing w:line="620" w:lineRule="exact"/>
        <w:jc w:val="left"/>
        <w:rPr>
          <w:rFonts w:ascii="仿宋_GB2312" w:eastAsia="仿宋_GB2312" w:hAnsi="仿宋_GB2312" w:cs="仿宋_GB2312"/>
          <w:b/>
          <w:sz w:val="32"/>
          <w:szCs w:val="32"/>
        </w:rPr>
      </w:pPr>
    </w:p>
    <w:p w:rsidR="000146AD" w:rsidRDefault="000146AD">
      <w:pPr>
        <w:pStyle w:val="3"/>
        <w:spacing w:line="620" w:lineRule="exact"/>
        <w:jc w:val="left"/>
        <w:rPr>
          <w:rFonts w:ascii="仿宋_GB2312" w:eastAsia="仿宋_GB2312" w:hAnsi="仿宋_GB2312" w:cs="仿宋_GB2312"/>
          <w:b/>
          <w:sz w:val="32"/>
          <w:szCs w:val="32"/>
        </w:rPr>
      </w:pPr>
    </w:p>
    <w:p w:rsidR="000146AD" w:rsidRDefault="000146AD">
      <w:pPr>
        <w:pStyle w:val="3"/>
        <w:spacing w:line="620" w:lineRule="exact"/>
        <w:jc w:val="left"/>
        <w:rPr>
          <w:rFonts w:ascii="仿宋_GB2312" w:eastAsia="仿宋_GB2312" w:hAnsi="仿宋_GB2312" w:cs="仿宋_GB2312"/>
          <w:b/>
          <w:sz w:val="32"/>
          <w:szCs w:val="32"/>
        </w:rPr>
      </w:pPr>
    </w:p>
    <w:p w:rsidR="000146AD" w:rsidRDefault="000146AD">
      <w:pPr>
        <w:pStyle w:val="3"/>
        <w:spacing w:line="620" w:lineRule="exact"/>
        <w:jc w:val="left"/>
        <w:rPr>
          <w:rFonts w:ascii="仿宋_GB2312" w:eastAsia="仿宋_GB2312" w:hAnsi="仿宋_GB2312" w:cs="仿宋_GB2312"/>
          <w:b/>
          <w:sz w:val="32"/>
          <w:szCs w:val="32"/>
        </w:rPr>
      </w:pPr>
    </w:p>
    <w:p w:rsidR="000146AD" w:rsidRDefault="000146AD">
      <w:pPr>
        <w:pStyle w:val="3"/>
        <w:spacing w:line="620" w:lineRule="exact"/>
        <w:jc w:val="left"/>
        <w:rPr>
          <w:rFonts w:ascii="仿宋_GB2312" w:eastAsia="仿宋_GB2312" w:hAnsi="仿宋_GB2312" w:cs="仿宋_GB2312"/>
          <w:b/>
          <w:sz w:val="32"/>
          <w:szCs w:val="32"/>
        </w:rPr>
      </w:pPr>
    </w:p>
    <w:p w:rsidR="000146AD" w:rsidRDefault="000146AD">
      <w:pPr>
        <w:pStyle w:val="3"/>
        <w:spacing w:line="620" w:lineRule="exact"/>
        <w:jc w:val="left"/>
        <w:rPr>
          <w:rFonts w:ascii="仿宋_GB2312" w:eastAsia="仿宋_GB2312" w:hAnsi="仿宋_GB2312" w:cs="仿宋_GB2312"/>
          <w:b/>
          <w:sz w:val="32"/>
          <w:szCs w:val="32"/>
        </w:rPr>
      </w:pPr>
    </w:p>
    <w:p w:rsidR="000146AD" w:rsidRDefault="00000000">
      <w:pPr>
        <w:pStyle w:val="3"/>
        <w:spacing w:line="620" w:lineRule="exact"/>
        <w:jc w:val="center"/>
        <w:outlineLvl w:val="1"/>
        <w:rPr>
          <w:rFonts w:ascii="仿宋_GB2312" w:eastAsia="仿宋_GB2312" w:hAnsi="仿宋_GB2312" w:cs="仿宋_GB2312"/>
          <w:b/>
          <w:sz w:val="32"/>
          <w:szCs w:val="32"/>
        </w:rPr>
      </w:pPr>
      <w:bookmarkStart w:id="18" w:name="_Toc32214"/>
      <w:bookmarkStart w:id="19" w:name="_Toc353357814"/>
      <w:bookmarkStart w:id="20" w:name="_Toc390448244"/>
      <w:r>
        <w:rPr>
          <w:rFonts w:ascii="仿宋_GB2312" w:eastAsia="仿宋_GB2312" w:hAnsi="仿宋_GB2312" w:cs="仿宋_GB2312" w:hint="eastAsia"/>
          <w:b/>
          <w:sz w:val="32"/>
          <w:szCs w:val="32"/>
        </w:rPr>
        <w:lastRenderedPageBreak/>
        <w:t xml:space="preserve">1 </w:t>
      </w:r>
      <w:r>
        <w:rPr>
          <w:rFonts w:ascii="仿宋_GB2312" w:eastAsia="仿宋_GB2312" w:hAnsi="仿宋_GB2312" w:cs="仿宋_GB2312" w:hint="eastAsia"/>
          <w:b/>
          <w:bCs/>
          <w:sz w:val="32"/>
          <w:szCs w:val="32"/>
        </w:rPr>
        <w:t>、</w:t>
      </w:r>
      <w:r>
        <w:rPr>
          <w:rFonts w:ascii="仿宋_GB2312" w:eastAsia="仿宋_GB2312" w:hAnsi="仿宋_GB2312" w:cs="仿宋_GB2312" w:hint="eastAsia"/>
          <w:b/>
          <w:sz w:val="32"/>
          <w:szCs w:val="32"/>
        </w:rPr>
        <w:t>投 标 书</w:t>
      </w:r>
      <w:bookmarkEnd w:id="18"/>
      <w:bookmarkEnd w:id="19"/>
      <w:bookmarkEnd w:id="20"/>
    </w:p>
    <w:p w:rsidR="000146AD" w:rsidRDefault="000146AD">
      <w:pPr>
        <w:pStyle w:val="3"/>
        <w:spacing w:line="620" w:lineRule="exact"/>
        <w:jc w:val="center"/>
        <w:outlineLvl w:val="1"/>
        <w:rPr>
          <w:rFonts w:ascii="仿宋_GB2312" w:eastAsia="仿宋_GB2312" w:hAnsi="仿宋_GB2312" w:cs="仿宋_GB2312"/>
          <w:b/>
          <w:sz w:val="32"/>
          <w:szCs w:val="32"/>
        </w:rPr>
      </w:pPr>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(招标人)   ：</w:t>
      </w:r>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根据贵方为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项目的投标邀请，本</w:t>
      </w:r>
      <w:r>
        <w:rPr>
          <w:rFonts w:ascii="仿宋_GB2312" w:eastAsia="仿宋_GB2312" w:hAnsi="仿宋_GB2312" w:cs="仿宋_GB2312" w:hint="eastAsia"/>
          <w:sz w:val="32"/>
          <w:szCs w:val="32"/>
          <w:u w:val="single"/>
        </w:rPr>
        <w:t>投标人                                  （投标人名称、地址）正式授权</w:t>
      </w:r>
      <w:r>
        <w:rPr>
          <w:rFonts w:ascii="仿宋_GB2312" w:eastAsia="仿宋_GB2312" w:hAnsi="仿宋_GB2312" w:cs="仿宋_GB2312" w:hint="eastAsia"/>
          <w:sz w:val="32"/>
          <w:szCs w:val="32"/>
        </w:rPr>
        <w:t>签字代表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（全名、职务）代表投标人提交下述文件正本一份，电子文档（光盘）一份。</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投标书</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报价一览表</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(3)投标人的资格证明文件</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(4)其他资格证明材料</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(5)投标廉政承诺书</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据此函，投标人确定如下：</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1.投标人已详细审查全部招标文件，包括修改文件（如有的话）和有关附件，投标人将全部响应招标文件的要求，将自行承担因对全部招标文件理解不正确或误解而产生的相应后果。</w:t>
      </w:r>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2.投标人保证遵守招标文件的全部规定，投标人所提交的材料中所含的信息均为真实、准确、完整，且不具有任何误导性。</w:t>
      </w:r>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3.投标人将按招标文件的规定履行合同责任和义务。</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4.投标人同意提供招标人可能要求的与其投标有关的</w:t>
      </w:r>
      <w:r>
        <w:rPr>
          <w:rFonts w:ascii="仿宋_GB2312" w:eastAsia="仿宋_GB2312" w:hAnsi="仿宋_GB2312" w:cs="仿宋_GB2312" w:hint="eastAsia"/>
          <w:sz w:val="32"/>
          <w:szCs w:val="32"/>
        </w:rPr>
        <w:lastRenderedPageBreak/>
        <w:t>一切数据或资料。</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5.与本投标有关的一切正式往来通讯请寄：</w:t>
      </w:r>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0146AD" w:rsidRDefault="00000000">
      <w:pPr>
        <w:spacing w:line="620" w:lineRule="exact"/>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地址：                       电话： </w:t>
      </w:r>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0146AD" w:rsidRDefault="00000000">
      <w:pPr>
        <w:spacing w:line="620" w:lineRule="exact"/>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投标人代表签字： </w:t>
      </w:r>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0146AD" w:rsidRDefault="00000000">
      <w:pPr>
        <w:spacing w:line="62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投标人（全称并加盖公章）：</w:t>
      </w:r>
    </w:p>
    <w:p w:rsidR="000146AD" w:rsidRDefault="00000000">
      <w:pPr>
        <w:tabs>
          <w:tab w:val="center" w:pos="900"/>
          <w:tab w:val="center" w:pos="1080"/>
        </w:tabs>
        <w:spacing w:line="620" w:lineRule="exact"/>
        <w:ind w:firstLine="43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0146AD" w:rsidRDefault="00000000">
      <w:pPr>
        <w:tabs>
          <w:tab w:val="center" w:pos="900"/>
          <w:tab w:val="center" w:pos="1080"/>
        </w:tabs>
        <w:spacing w:line="620" w:lineRule="exact"/>
        <w:ind w:firstLineChars="300" w:firstLine="960"/>
        <w:rPr>
          <w:rFonts w:ascii="仿宋_GB2312" w:eastAsia="仿宋_GB2312" w:hAnsi="仿宋_GB2312" w:cs="仿宋_GB2312"/>
          <w:b/>
          <w:sz w:val="32"/>
          <w:szCs w:val="32"/>
        </w:rPr>
        <w:sectPr w:rsidR="000146AD">
          <w:headerReference w:type="default" r:id="rId14"/>
          <w:footerReference w:type="default" r:id="rId15"/>
          <w:pgSz w:w="11907" w:h="16840"/>
          <w:pgMar w:top="1440" w:right="1800" w:bottom="1440" w:left="1800" w:header="851" w:footer="992" w:gutter="0"/>
          <w:cols w:space="720"/>
          <w:docGrid w:linePitch="312"/>
        </w:sectPr>
      </w:pPr>
      <w:r>
        <w:rPr>
          <w:rFonts w:ascii="仿宋_GB2312" w:eastAsia="仿宋_GB2312" w:hAnsi="仿宋_GB2312" w:cs="仿宋_GB2312" w:hint="eastAsia"/>
          <w:sz w:val="32"/>
          <w:szCs w:val="32"/>
        </w:rPr>
        <w:t xml:space="preserve">日  期：    年     月    日  </w:t>
      </w:r>
    </w:p>
    <w:p w:rsidR="000146AD" w:rsidRDefault="00000000">
      <w:pPr>
        <w:pStyle w:val="2"/>
        <w:numPr>
          <w:ilvl w:val="1"/>
          <w:numId w:val="0"/>
        </w:numPr>
        <w:spacing w:line="620" w:lineRule="exac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lastRenderedPageBreak/>
        <w:t xml:space="preserve"> 2、报价一览表</w:t>
      </w:r>
    </w:p>
    <w:p w:rsidR="000146AD" w:rsidRDefault="00000000">
      <w:pPr>
        <w:tabs>
          <w:tab w:val="left" w:pos="900"/>
        </w:tabs>
        <w:spacing w:line="620" w:lineRule="exact"/>
        <w:jc w:val="left"/>
        <w:rPr>
          <w:rFonts w:ascii="仿宋_GB2312" w:eastAsia="仿宋_GB2312" w:hAnsi="仿宋_GB2312" w:cs="仿宋_GB2312"/>
          <w:color w:val="000000"/>
          <w:spacing w:val="-4"/>
          <w:sz w:val="32"/>
          <w:szCs w:val="32"/>
        </w:rPr>
      </w:pPr>
      <w:r>
        <w:rPr>
          <w:rFonts w:ascii="仿宋_GB2312" w:eastAsia="仿宋_GB2312" w:hAnsi="仿宋_GB2312" w:cs="仿宋_GB2312" w:hint="eastAsia"/>
          <w:color w:val="000000"/>
          <w:spacing w:val="-4"/>
          <w:sz w:val="32"/>
          <w:szCs w:val="32"/>
        </w:rPr>
        <w:t xml:space="preserve">   </w:t>
      </w:r>
    </w:p>
    <w:p w:rsidR="000146AD" w:rsidRDefault="00000000">
      <w:pPr>
        <w:tabs>
          <w:tab w:val="left" w:pos="900"/>
        </w:tabs>
        <w:spacing w:line="6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货币种类：人民币</w:t>
      </w:r>
    </w:p>
    <w:tbl>
      <w:tblPr>
        <w:tblpPr w:leftFromText="180" w:rightFromText="180" w:vertAnchor="text" w:horzAnchor="page" w:tblpX="1757" w:tblpY="107"/>
        <w:tblOverlap w:val="neve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749"/>
        <w:gridCol w:w="4523"/>
        <w:gridCol w:w="1597"/>
      </w:tblGrid>
      <w:tr w:rsidR="000146AD">
        <w:trPr>
          <w:trHeight w:val="869"/>
        </w:trPr>
        <w:tc>
          <w:tcPr>
            <w:tcW w:w="749" w:type="dxa"/>
            <w:vAlign w:val="center"/>
          </w:tcPr>
          <w:p w:rsidR="000146AD" w:rsidRDefault="000146AD">
            <w:pPr>
              <w:tabs>
                <w:tab w:val="left" w:pos="900"/>
              </w:tabs>
              <w:spacing w:line="620" w:lineRule="exact"/>
              <w:jc w:val="center"/>
              <w:rPr>
                <w:rFonts w:ascii="仿宋_GB2312" w:eastAsia="仿宋_GB2312" w:hAnsi="仿宋_GB2312" w:cs="仿宋_GB2312"/>
                <w:b/>
                <w:color w:val="000000"/>
                <w:sz w:val="32"/>
                <w:szCs w:val="32"/>
              </w:rPr>
            </w:pPr>
          </w:p>
        </w:tc>
        <w:tc>
          <w:tcPr>
            <w:tcW w:w="1749" w:type="dxa"/>
            <w:vAlign w:val="center"/>
          </w:tcPr>
          <w:p w:rsidR="000146AD" w:rsidRDefault="00000000">
            <w:pPr>
              <w:tabs>
                <w:tab w:val="left" w:pos="900"/>
              </w:tabs>
              <w:spacing w:line="620" w:lineRule="exact"/>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品目名称</w:t>
            </w:r>
          </w:p>
        </w:tc>
        <w:tc>
          <w:tcPr>
            <w:tcW w:w="4523" w:type="dxa"/>
            <w:vAlign w:val="center"/>
          </w:tcPr>
          <w:p w:rsidR="000146AD" w:rsidRDefault="00000000">
            <w:pPr>
              <w:tabs>
                <w:tab w:val="left" w:pos="900"/>
              </w:tabs>
              <w:spacing w:line="620" w:lineRule="exact"/>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品目内容</w:t>
            </w:r>
          </w:p>
        </w:tc>
        <w:tc>
          <w:tcPr>
            <w:tcW w:w="1597" w:type="dxa"/>
            <w:vAlign w:val="center"/>
          </w:tcPr>
          <w:p w:rsidR="000146AD" w:rsidRDefault="00000000">
            <w:pPr>
              <w:tabs>
                <w:tab w:val="left" w:pos="900"/>
              </w:tabs>
              <w:spacing w:line="620" w:lineRule="exact"/>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备注</w:t>
            </w:r>
          </w:p>
        </w:tc>
      </w:tr>
      <w:tr w:rsidR="000146AD">
        <w:trPr>
          <w:trHeight w:val="1985"/>
        </w:trPr>
        <w:tc>
          <w:tcPr>
            <w:tcW w:w="749" w:type="dxa"/>
            <w:vAlign w:val="center"/>
          </w:tcPr>
          <w:p w:rsidR="000146AD" w:rsidRDefault="00000000">
            <w:pPr>
              <w:tabs>
                <w:tab w:val="left" w:pos="900"/>
              </w:tabs>
              <w:spacing w:line="62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p>
        </w:tc>
        <w:tc>
          <w:tcPr>
            <w:tcW w:w="1749" w:type="dxa"/>
            <w:vAlign w:val="center"/>
          </w:tcPr>
          <w:p w:rsidR="000146AD" w:rsidRDefault="00000000">
            <w:pPr>
              <w:tabs>
                <w:tab w:val="left" w:pos="900"/>
              </w:tabs>
              <w:spacing w:line="62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三年期定期存款</w:t>
            </w:r>
            <w:r>
              <w:rPr>
                <w:rFonts w:ascii="仿宋_GB2312" w:eastAsia="仿宋_GB2312" w:hAnsi="仿宋_GB2312" w:cs="仿宋_GB2312" w:hint="eastAsia"/>
                <w:sz w:val="32"/>
                <w:szCs w:val="32"/>
              </w:rPr>
              <w:t>（含大额存单）</w:t>
            </w:r>
            <w:r>
              <w:rPr>
                <w:rFonts w:ascii="仿宋_GB2312" w:eastAsia="仿宋_GB2312" w:hAnsi="仿宋_GB2312" w:cs="仿宋_GB2312" w:hint="eastAsia"/>
                <w:color w:val="000000"/>
                <w:sz w:val="32"/>
                <w:szCs w:val="32"/>
              </w:rPr>
              <w:t>利率</w:t>
            </w:r>
          </w:p>
        </w:tc>
        <w:tc>
          <w:tcPr>
            <w:tcW w:w="4523" w:type="dxa"/>
            <w:vAlign w:val="center"/>
          </w:tcPr>
          <w:p w:rsidR="000146AD" w:rsidRDefault="000146AD">
            <w:pPr>
              <w:tabs>
                <w:tab w:val="left" w:pos="900"/>
              </w:tabs>
              <w:spacing w:line="620" w:lineRule="exact"/>
              <w:jc w:val="center"/>
              <w:rPr>
                <w:rFonts w:ascii="仿宋_GB2312" w:eastAsia="仿宋_GB2312" w:hAnsi="仿宋_GB2312" w:cs="仿宋_GB2312"/>
                <w:color w:val="000000"/>
                <w:sz w:val="32"/>
                <w:szCs w:val="32"/>
              </w:rPr>
            </w:pPr>
          </w:p>
        </w:tc>
        <w:tc>
          <w:tcPr>
            <w:tcW w:w="1597" w:type="dxa"/>
            <w:vAlign w:val="center"/>
          </w:tcPr>
          <w:p w:rsidR="000146AD" w:rsidRDefault="000146AD">
            <w:pPr>
              <w:tabs>
                <w:tab w:val="left" w:pos="900"/>
              </w:tabs>
              <w:spacing w:line="620" w:lineRule="exact"/>
              <w:jc w:val="center"/>
              <w:rPr>
                <w:rFonts w:ascii="仿宋_GB2312" w:eastAsia="仿宋_GB2312" w:hAnsi="仿宋_GB2312" w:cs="仿宋_GB2312"/>
                <w:color w:val="000000"/>
                <w:sz w:val="32"/>
                <w:szCs w:val="32"/>
              </w:rPr>
            </w:pPr>
          </w:p>
        </w:tc>
      </w:tr>
      <w:tr w:rsidR="000146AD">
        <w:trPr>
          <w:trHeight w:val="1172"/>
        </w:trPr>
        <w:tc>
          <w:tcPr>
            <w:tcW w:w="749" w:type="dxa"/>
            <w:vAlign w:val="center"/>
          </w:tcPr>
          <w:p w:rsidR="000146AD" w:rsidRDefault="00000000">
            <w:pPr>
              <w:tabs>
                <w:tab w:val="left" w:pos="900"/>
              </w:tabs>
              <w:spacing w:line="62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1749" w:type="dxa"/>
            <w:vAlign w:val="center"/>
          </w:tcPr>
          <w:p w:rsidR="000146AD" w:rsidRDefault="00000000">
            <w:pPr>
              <w:tabs>
                <w:tab w:val="left" w:pos="900"/>
              </w:tabs>
              <w:spacing w:line="62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提前兑付适用利率</w:t>
            </w:r>
          </w:p>
        </w:tc>
        <w:tc>
          <w:tcPr>
            <w:tcW w:w="4523" w:type="dxa"/>
            <w:vAlign w:val="center"/>
          </w:tcPr>
          <w:p w:rsidR="000146AD" w:rsidRDefault="000146AD">
            <w:pPr>
              <w:tabs>
                <w:tab w:val="left" w:pos="900"/>
              </w:tabs>
              <w:spacing w:line="620" w:lineRule="exact"/>
              <w:jc w:val="center"/>
              <w:rPr>
                <w:rFonts w:ascii="仿宋_GB2312" w:eastAsia="仿宋_GB2312" w:hAnsi="仿宋_GB2312" w:cs="仿宋_GB2312"/>
                <w:color w:val="000000"/>
                <w:sz w:val="32"/>
                <w:szCs w:val="32"/>
              </w:rPr>
            </w:pPr>
          </w:p>
        </w:tc>
        <w:tc>
          <w:tcPr>
            <w:tcW w:w="1597" w:type="dxa"/>
            <w:vAlign w:val="center"/>
          </w:tcPr>
          <w:p w:rsidR="000146AD" w:rsidRDefault="000146AD">
            <w:pPr>
              <w:tabs>
                <w:tab w:val="left" w:pos="900"/>
              </w:tabs>
              <w:spacing w:line="620" w:lineRule="exact"/>
              <w:jc w:val="center"/>
              <w:rPr>
                <w:rFonts w:ascii="仿宋_GB2312" w:eastAsia="仿宋_GB2312" w:hAnsi="仿宋_GB2312" w:cs="仿宋_GB2312"/>
                <w:color w:val="000000"/>
                <w:sz w:val="32"/>
                <w:szCs w:val="32"/>
              </w:rPr>
            </w:pPr>
          </w:p>
        </w:tc>
      </w:tr>
    </w:tbl>
    <w:p w:rsidR="000146AD" w:rsidRDefault="000146AD">
      <w:pPr>
        <w:tabs>
          <w:tab w:val="left" w:pos="900"/>
        </w:tabs>
        <w:spacing w:line="620" w:lineRule="exact"/>
        <w:rPr>
          <w:rFonts w:ascii="仿宋_GB2312" w:eastAsia="仿宋_GB2312" w:hAnsi="仿宋_GB2312" w:cs="仿宋_GB2312"/>
          <w:color w:val="000000"/>
          <w:sz w:val="32"/>
          <w:szCs w:val="32"/>
        </w:rPr>
      </w:pPr>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b/>
          <w:bCs/>
          <w:color w:val="0000FF"/>
          <w:sz w:val="32"/>
          <w:szCs w:val="32"/>
        </w:rPr>
        <w:t>备注：投标人所填报的存款利率最高上浮幅度应当符合国家利率政策及行业自律机制约定，如违反国家利率政策及行业自律机制约定，对应的“利率水平指标”不得分。</w:t>
      </w:r>
    </w:p>
    <w:p w:rsidR="000146AD" w:rsidRDefault="000146AD">
      <w:pPr>
        <w:tabs>
          <w:tab w:val="left" w:pos="900"/>
        </w:tabs>
        <w:spacing w:line="620" w:lineRule="exact"/>
        <w:rPr>
          <w:rFonts w:ascii="仿宋_GB2312" w:eastAsia="仿宋_GB2312" w:hAnsi="仿宋_GB2312" w:cs="仿宋_GB2312"/>
          <w:color w:val="000000"/>
          <w:spacing w:val="-4"/>
          <w:sz w:val="32"/>
          <w:szCs w:val="32"/>
        </w:rPr>
      </w:pPr>
    </w:p>
    <w:p w:rsidR="000146AD" w:rsidRDefault="00000000">
      <w:pPr>
        <w:tabs>
          <w:tab w:val="left" w:pos="900"/>
        </w:tabs>
        <w:spacing w:line="6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pacing w:val="-4"/>
          <w:sz w:val="32"/>
          <w:szCs w:val="32"/>
        </w:rPr>
        <w:t>投标人名称：</w:t>
      </w:r>
      <w:r>
        <w:rPr>
          <w:rFonts w:ascii="仿宋_GB2312" w:eastAsia="仿宋_GB2312" w:hAnsi="仿宋_GB2312" w:cs="仿宋_GB2312" w:hint="eastAsia"/>
          <w:color w:val="000000"/>
          <w:spacing w:val="-4"/>
          <w:sz w:val="32"/>
          <w:szCs w:val="32"/>
          <w:u w:val="single"/>
        </w:rPr>
        <w:t xml:space="preserve">    （全称并加盖公章）      </w:t>
      </w:r>
      <w:r>
        <w:rPr>
          <w:rFonts w:ascii="仿宋_GB2312" w:eastAsia="仿宋_GB2312" w:hAnsi="仿宋_GB2312" w:cs="仿宋_GB2312" w:hint="eastAsia"/>
          <w:color w:val="000000"/>
          <w:spacing w:val="-4"/>
          <w:sz w:val="32"/>
          <w:szCs w:val="32"/>
        </w:rPr>
        <w:t xml:space="preserve">      </w:t>
      </w:r>
    </w:p>
    <w:p w:rsidR="000146AD" w:rsidRDefault="000146AD">
      <w:pPr>
        <w:tabs>
          <w:tab w:val="left" w:pos="900"/>
        </w:tabs>
        <w:spacing w:line="620" w:lineRule="exact"/>
        <w:rPr>
          <w:rFonts w:ascii="仿宋_GB2312" w:eastAsia="仿宋_GB2312" w:hAnsi="仿宋_GB2312" w:cs="仿宋_GB2312"/>
          <w:color w:val="000000"/>
          <w:sz w:val="32"/>
          <w:szCs w:val="32"/>
        </w:rPr>
      </w:pPr>
    </w:p>
    <w:p w:rsidR="000146AD" w:rsidRDefault="00000000">
      <w:pPr>
        <w:tabs>
          <w:tab w:val="left" w:pos="900"/>
        </w:tabs>
        <w:spacing w:line="6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投标代表签字：</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w:t>
      </w:r>
    </w:p>
    <w:p w:rsidR="000146AD" w:rsidRDefault="000146AD">
      <w:pPr>
        <w:tabs>
          <w:tab w:val="left" w:pos="900"/>
        </w:tabs>
        <w:spacing w:line="620" w:lineRule="exact"/>
        <w:rPr>
          <w:rFonts w:ascii="仿宋_GB2312" w:eastAsia="仿宋_GB2312" w:hAnsi="仿宋_GB2312" w:cs="仿宋_GB2312"/>
          <w:color w:val="000000"/>
          <w:sz w:val="32"/>
          <w:szCs w:val="32"/>
        </w:rPr>
      </w:pPr>
    </w:p>
    <w:p w:rsidR="000146AD" w:rsidRDefault="00000000">
      <w:pPr>
        <w:tabs>
          <w:tab w:val="left" w:pos="900"/>
        </w:tabs>
        <w:spacing w:line="6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日期：</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w:t>
      </w:r>
    </w:p>
    <w:p w:rsidR="000146AD" w:rsidRDefault="00000000">
      <w:pPr>
        <w:spacing w:line="620" w:lineRule="exact"/>
        <w:ind w:firstLineChars="600" w:firstLine="1928"/>
        <w:outlineLvl w:val="1"/>
        <w:rPr>
          <w:rFonts w:ascii="仿宋_GB2312" w:eastAsia="仿宋_GB2312" w:hAnsi="仿宋_GB2312" w:cs="仿宋_GB2312"/>
          <w:sz w:val="32"/>
          <w:szCs w:val="32"/>
        </w:rPr>
      </w:pPr>
      <w:bookmarkStart w:id="21" w:name="_Toc390448247"/>
      <w:bookmarkStart w:id="22" w:name="_Toc7886"/>
      <w:r>
        <w:rPr>
          <w:rFonts w:ascii="仿宋_GB2312" w:eastAsia="仿宋_GB2312" w:hAnsi="仿宋_GB2312" w:cs="仿宋_GB2312" w:hint="eastAsia"/>
          <w:b/>
          <w:sz w:val="32"/>
          <w:szCs w:val="32"/>
        </w:rPr>
        <w:lastRenderedPageBreak/>
        <w:t>3</w:t>
      </w:r>
      <w:r>
        <w:rPr>
          <w:rFonts w:ascii="仿宋_GB2312" w:eastAsia="仿宋_GB2312" w:hAnsi="仿宋_GB2312" w:cs="仿宋_GB2312" w:hint="eastAsia"/>
          <w:b/>
          <w:bCs/>
          <w:sz w:val="32"/>
          <w:szCs w:val="32"/>
        </w:rPr>
        <w:t>、</w:t>
      </w:r>
      <w:r>
        <w:rPr>
          <w:rFonts w:ascii="仿宋_GB2312" w:eastAsia="仿宋_GB2312" w:hAnsi="仿宋_GB2312" w:cs="仿宋_GB2312" w:hint="eastAsia"/>
          <w:b/>
          <w:sz w:val="32"/>
          <w:szCs w:val="32"/>
        </w:rPr>
        <w:t xml:space="preserve"> 投标人的资格证明文件</w:t>
      </w:r>
      <w:bookmarkEnd w:id="21"/>
      <w:bookmarkEnd w:id="22"/>
    </w:p>
    <w:p w:rsidR="000146AD" w:rsidRDefault="000146AD">
      <w:pPr>
        <w:pStyle w:val="3"/>
        <w:spacing w:line="620" w:lineRule="exact"/>
        <w:rPr>
          <w:rFonts w:ascii="仿宋_GB2312" w:eastAsia="仿宋_GB2312" w:hAnsi="仿宋_GB2312" w:cs="仿宋_GB2312"/>
          <w:sz w:val="32"/>
          <w:szCs w:val="32"/>
        </w:rPr>
      </w:pPr>
    </w:p>
    <w:p w:rsidR="000146AD" w:rsidRDefault="00000000">
      <w:pPr>
        <w:spacing w:line="620" w:lineRule="exact"/>
        <w:jc w:val="center"/>
        <w:outlineLvl w:val="2"/>
        <w:rPr>
          <w:rFonts w:ascii="仿宋_GB2312" w:eastAsia="仿宋_GB2312" w:hAnsi="仿宋_GB2312" w:cs="仿宋_GB2312"/>
          <w:sz w:val="32"/>
          <w:szCs w:val="32"/>
        </w:rPr>
      </w:pPr>
      <w:bookmarkStart w:id="23" w:name="_Toc390448248"/>
      <w:bookmarkStart w:id="24" w:name="_Toc19351"/>
      <w:r>
        <w:rPr>
          <w:rFonts w:ascii="仿宋_GB2312" w:eastAsia="仿宋_GB2312" w:hAnsi="仿宋_GB2312" w:cs="仿宋_GB2312" w:hint="eastAsia"/>
          <w:b/>
          <w:sz w:val="32"/>
          <w:szCs w:val="32"/>
        </w:rPr>
        <w:t>3-1关于资格的声明函</w:t>
      </w:r>
      <w:bookmarkEnd w:id="23"/>
      <w:r>
        <w:rPr>
          <w:rFonts w:ascii="仿宋_GB2312" w:eastAsia="仿宋_GB2312" w:hAnsi="仿宋_GB2312" w:cs="仿宋_GB2312" w:hint="eastAsia"/>
          <w:sz w:val="32"/>
          <w:szCs w:val="32"/>
        </w:rPr>
        <w:cr/>
      </w:r>
      <w:bookmarkEnd w:id="24"/>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(招标人)   ：</w:t>
      </w:r>
    </w:p>
    <w:p w:rsidR="000146AD" w:rsidRDefault="000146AD">
      <w:pPr>
        <w:spacing w:line="620" w:lineRule="exact"/>
        <w:rPr>
          <w:rFonts w:ascii="仿宋_GB2312" w:eastAsia="仿宋_GB2312" w:hAnsi="仿宋_GB2312" w:cs="仿宋_GB2312"/>
          <w:sz w:val="32"/>
          <w:szCs w:val="32"/>
        </w:rPr>
      </w:pP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关于贵方</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年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日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投标邀请，本投标人愿意参加投标。依据招标文件“招标内容及要求”中规定的，并证明提交的下列文件和说明是准确的和真实的。</w:t>
      </w:r>
      <w:r>
        <w:rPr>
          <w:rFonts w:ascii="仿宋_GB2312" w:eastAsia="仿宋_GB2312" w:hAnsi="仿宋_GB2312" w:cs="仿宋_GB2312" w:hint="eastAsia"/>
          <w:sz w:val="32"/>
          <w:szCs w:val="32"/>
        </w:rPr>
        <w:cr/>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1．本签字人确认资格文件中的说明以及投标文件中所有提交的文件和材料是真实的、准确的。</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2．本投标人的资格声明正本一份，随投标文件一同递交。</w:t>
      </w:r>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投标人（全称并加盖公章）：</w:t>
      </w:r>
    </w:p>
    <w:p w:rsidR="000146AD" w:rsidRDefault="00000000">
      <w:pPr>
        <w:tabs>
          <w:tab w:val="center" w:pos="900"/>
          <w:tab w:val="center" w:pos="1080"/>
        </w:tabs>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投标人代表签字：</w:t>
      </w:r>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w:t>
      </w:r>
    </w:p>
    <w:p w:rsidR="000146AD" w:rsidRDefault="00000000">
      <w:pPr>
        <w:spacing w:line="620" w:lineRule="exact"/>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邮</w:t>
      </w:r>
      <w:proofErr w:type="gramEnd"/>
      <w:r>
        <w:rPr>
          <w:rFonts w:ascii="仿宋_GB2312" w:eastAsia="仿宋_GB2312" w:hAnsi="仿宋_GB2312" w:cs="仿宋_GB2312" w:hint="eastAsia"/>
          <w:sz w:val="32"/>
          <w:szCs w:val="32"/>
        </w:rPr>
        <w:t xml:space="preserve">     编：</w:t>
      </w:r>
    </w:p>
    <w:p w:rsidR="000146AD"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电 话/传 真：</w:t>
      </w:r>
    </w:p>
    <w:p w:rsidR="000146AD" w:rsidRDefault="000146AD">
      <w:pPr>
        <w:tabs>
          <w:tab w:val="center" w:pos="900"/>
          <w:tab w:val="center" w:pos="1080"/>
        </w:tabs>
        <w:spacing w:line="620" w:lineRule="exact"/>
        <w:ind w:firstLine="435"/>
        <w:rPr>
          <w:rFonts w:ascii="仿宋_GB2312" w:eastAsia="仿宋_GB2312" w:hAnsi="仿宋_GB2312" w:cs="仿宋_GB2312"/>
          <w:sz w:val="32"/>
          <w:szCs w:val="32"/>
        </w:rPr>
      </w:pPr>
    </w:p>
    <w:p w:rsidR="000146AD" w:rsidRDefault="00000000">
      <w:pPr>
        <w:tabs>
          <w:tab w:val="center" w:pos="900"/>
          <w:tab w:val="center" w:pos="1080"/>
        </w:tabs>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0146AD" w:rsidRDefault="00000000">
      <w:pPr>
        <w:spacing w:line="580" w:lineRule="exact"/>
        <w:jc w:val="center"/>
        <w:outlineLvl w:val="2"/>
        <w:rPr>
          <w:rFonts w:ascii="仿宋_GB2312" w:eastAsia="仿宋_GB2312" w:hAnsi="仿宋_GB2312" w:cs="仿宋_GB2312"/>
          <w:sz w:val="32"/>
          <w:szCs w:val="32"/>
        </w:rPr>
      </w:pPr>
      <w:bookmarkStart w:id="25" w:name="_Toc390448249"/>
      <w:bookmarkStart w:id="26" w:name="_Toc22752"/>
      <w:r>
        <w:rPr>
          <w:rFonts w:ascii="仿宋_GB2312" w:eastAsia="仿宋_GB2312" w:hAnsi="仿宋_GB2312" w:cs="仿宋_GB2312" w:hint="eastAsia"/>
          <w:b/>
          <w:sz w:val="32"/>
          <w:szCs w:val="32"/>
        </w:rPr>
        <w:lastRenderedPageBreak/>
        <w:t>3-2 投标人的资格声明</w:t>
      </w:r>
      <w:bookmarkEnd w:id="25"/>
      <w:r>
        <w:rPr>
          <w:rFonts w:ascii="仿宋_GB2312" w:eastAsia="仿宋_GB2312" w:hAnsi="仿宋_GB2312" w:cs="仿宋_GB2312" w:hint="eastAsia"/>
          <w:sz w:val="32"/>
          <w:szCs w:val="32"/>
        </w:rPr>
        <w:cr/>
      </w:r>
      <w:bookmarkEnd w:id="26"/>
    </w:p>
    <w:p w:rsidR="000146AD" w:rsidRDefault="00000000">
      <w:pPr>
        <w:spacing w:line="58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1．投标人概况：                                   </w:t>
      </w:r>
      <w:r>
        <w:rPr>
          <w:rFonts w:ascii="仿宋_GB2312" w:eastAsia="仿宋_GB2312" w:hAnsi="仿宋_GB2312" w:cs="仿宋_GB2312" w:hint="eastAsia"/>
          <w:sz w:val="32"/>
          <w:szCs w:val="32"/>
        </w:rPr>
        <w:cr/>
        <w:t xml:space="preserve">    Ａ．投标人名称：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cr/>
      </w:r>
      <w:r>
        <w:rPr>
          <w:rFonts w:ascii="仿宋_GB2312" w:eastAsia="仿宋_GB2312" w:hAnsi="仿宋_GB2312" w:cs="仿宋_GB2312" w:hint="eastAsia"/>
          <w:sz w:val="32"/>
          <w:szCs w:val="32"/>
        </w:rPr>
        <w:t xml:space="preserve">    Ｂ．注册地址：</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cr/>
      </w:r>
      <w:r>
        <w:rPr>
          <w:rFonts w:ascii="仿宋_GB2312" w:eastAsia="仿宋_GB2312" w:hAnsi="仿宋_GB2312" w:cs="仿宋_GB2312" w:hint="eastAsia"/>
          <w:sz w:val="32"/>
          <w:szCs w:val="32"/>
        </w:rPr>
        <w:t xml:space="preserve">        传真：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邮编：</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cr/>
        <w:t xml:space="preserve">    Ｃ．成立或注册日期：</w:t>
      </w:r>
      <w:r>
        <w:rPr>
          <w:rFonts w:ascii="仿宋_GB2312" w:eastAsia="仿宋_GB2312" w:hAnsi="仿宋_GB2312" w:cs="仿宋_GB2312" w:hint="eastAsia"/>
          <w:sz w:val="32"/>
          <w:szCs w:val="32"/>
          <w:u w:val="single"/>
        </w:rPr>
        <w:t xml:space="preserve">                               </w:t>
      </w:r>
    </w:p>
    <w:p w:rsidR="000146AD"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Ｄ．法人代表（姓名、职务）：</w:t>
      </w:r>
      <w:r>
        <w:rPr>
          <w:rFonts w:ascii="仿宋_GB2312" w:eastAsia="仿宋_GB2312" w:hAnsi="仿宋_GB2312" w:cs="仿宋_GB2312" w:hint="eastAsia"/>
          <w:sz w:val="32"/>
          <w:szCs w:val="32"/>
          <w:u w:val="single"/>
        </w:rPr>
        <w:t xml:space="preserve">                     </w:t>
      </w:r>
    </w:p>
    <w:p w:rsidR="000146AD"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2．本投标人在此声明，具备并满足下列各项条款的规定。本声明如有虚假或不实之处，我方将失去合格投标人资格。</w:t>
      </w:r>
    </w:p>
    <w:p w:rsidR="000146AD"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（1）具有独立承担民事责任的能力； </w:t>
      </w:r>
    </w:p>
    <w:p w:rsidR="000146AD"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（2）具有良好的商业信誉和健全的财务会计制度； </w:t>
      </w:r>
    </w:p>
    <w:p w:rsidR="000146AD"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（3）具有履行合同所必需的服务和专业技术能力； </w:t>
      </w:r>
    </w:p>
    <w:p w:rsidR="000146AD"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（4）有依法缴纳税收和社会保障资金的良好记录； </w:t>
      </w:r>
    </w:p>
    <w:p w:rsidR="000146AD"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（5）近三年内，在经营活动中没有重大违法记录； </w:t>
      </w:r>
    </w:p>
    <w:p w:rsidR="000146AD"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 法人营业执照见附件3－4。</w:t>
      </w:r>
    </w:p>
    <w:p w:rsidR="000146AD"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就本投标人全部所知，兹证明上述声明是真实、正确的，并已提供了全部现有资料和数据，本投标人同意根据招标人要求出示文件予以证实。</w:t>
      </w:r>
    </w:p>
    <w:p w:rsidR="000146AD"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投标人（全称并加盖公章）：</w:t>
      </w:r>
    </w:p>
    <w:p w:rsidR="000146AD"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投标人代表签字：</w:t>
      </w:r>
    </w:p>
    <w:p w:rsidR="000146AD" w:rsidRDefault="00000000">
      <w:pPr>
        <w:spacing w:line="58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电      话：</w:t>
      </w:r>
    </w:p>
    <w:p w:rsidR="000146AD"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传      真：</w:t>
      </w:r>
    </w:p>
    <w:p w:rsidR="000146AD"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日      期：  年   月  日</w:t>
      </w:r>
      <w:bookmarkStart w:id="27" w:name="_Toc390448250"/>
      <w:bookmarkStart w:id="28" w:name="_Toc353357815"/>
      <w:bookmarkStart w:id="29" w:name="_Toc3533"/>
    </w:p>
    <w:p w:rsidR="000146AD" w:rsidRDefault="00000000">
      <w:pPr>
        <w:spacing w:line="62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3-3法定代表人（或分行负责人）授权书</w:t>
      </w:r>
    </w:p>
    <w:p w:rsidR="000146AD" w:rsidRDefault="000146AD">
      <w:pPr>
        <w:spacing w:line="620" w:lineRule="exact"/>
        <w:ind w:firstLineChars="200" w:firstLine="640"/>
        <w:rPr>
          <w:rFonts w:ascii="仿宋_GB2312" w:eastAsia="仿宋_GB2312" w:hAnsi="仿宋_GB2312" w:cs="仿宋_GB2312"/>
          <w:sz w:val="32"/>
          <w:szCs w:val="32"/>
        </w:rPr>
      </w:pP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本授权书声明：注册于</w:t>
      </w:r>
      <w:r>
        <w:rPr>
          <w:rFonts w:ascii="仿宋_GB2312" w:eastAsia="仿宋_GB2312" w:hAnsi="仿宋_GB2312" w:cs="仿宋_GB2312" w:hint="eastAsia"/>
          <w:sz w:val="32"/>
          <w:szCs w:val="32"/>
          <w:u w:val="single"/>
        </w:rPr>
        <w:t xml:space="preserve">        （地址）</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u w:val="single"/>
        </w:rPr>
        <w:t xml:space="preserve">                （投标人全称）</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u w:val="single"/>
        </w:rPr>
        <w:t xml:space="preserve">     （法定代表人或分行负责人的姓名、职务）</w:t>
      </w:r>
      <w:r>
        <w:rPr>
          <w:rFonts w:ascii="仿宋_GB2312" w:eastAsia="仿宋_GB2312" w:hAnsi="仿宋_GB2312" w:cs="仿宋_GB2312" w:hint="eastAsia"/>
          <w:sz w:val="32"/>
          <w:szCs w:val="32"/>
        </w:rPr>
        <w:t>代表本单位授权</w:t>
      </w:r>
      <w:r>
        <w:rPr>
          <w:rFonts w:ascii="仿宋_GB2312" w:eastAsia="仿宋_GB2312" w:hAnsi="仿宋_GB2312" w:cs="仿宋_GB2312" w:hint="eastAsia"/>
          <w:sz w:val="32"/>
          <w:szCs w:val="32"/>
          <w:u w:val="single"/>
        </w:rPr>
        <w:t xml:space="preserve">     （被授权人的姓名、职务）</w:t>
      </w:r>
      <w:r>
        <w:rPr>
          <w:rFonts w:ascii="仿宋_GB2312" w:eastAsia="仿宋_GB2312" w:hAnsi="仿宋_GB2312" w:cs="仿宋_GB2312" w:hint="eastAsia"/>
          <w:sz w:val="32"/>
          <w:szCs w:val="32"/>
        </w:rPr>
        <w:t>为本单位的合法代理人，就</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项目的投标及合同的执行，以本行名义处理一切与之有关的事务。</w:t>
      </w:r>
    </w:p>
    <w:p w:rsidR="000146AD"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本授权书于  </w:t>
      </w:r>
      <w:r>
        <w:rPr>
          <w:rFonts w:ascii="仿宋_GB2312" w:eastAsia="仿宋_GB2312" w:hAnsi="仿宋_GB2312" w:cs="仿宋_GB2312" w:hint="eastAsia"/>
          <w:sz w:val="32"/>
          <w:szCs w:val="32"/>
          <w:u w:val="single"/>
        </w:rPr>
        <w:t xml:space="preserve">              年      月      日</w:t>
      </w:r>
      <w:r>
        <w:rPr>
          <w:rFonts w:ascii="仿宋_GB2312" w:eastAsia="仿宋_GB2312" w:hAnsi="仿宋_GB2312" w:cs="仿宋_GB2312" w:hint="eastAsia"/>
          <w:sz w:val="32"/>
          <w:szCs w:val="32"/>
        </w:rPr>
        <w:t>生效，特此声明。</w:t>
      </w:r>
    </w:p>
    <w:p w:rsidR="000146AD" w:rsidRDefault="000146AD">
      <w:pPr>
        <w:spacing w:line="620" w:lineRule="exact"/>
        <w:ind w:firstLineChars="200" w:firstLine="640"/>
        <w:rPr>
          <w:rFonts w:ascii="仿宋_GB2312" w:eastAsia="仿宋_GB2312" w:hAnsi="仿宋_GB2312" w:cs="仿宋_GB2312"/>
          <w:sz w:val="32"/>
          <w:szCs w:val="32"/>
        </w:rPr>
      </w:pPr>
    </w:p>
    <w:p w:rsidR="000146AD" w:rsidRDefault="000146AD">
      <w:pPr>
        <w:snapToGrid w:val="0"/>
        <w:spacing w:line="620" w:lineRule="exact"/>
        <w:rPr>
          <w:rFonts w:ascii="仿宋_GB2312" w:eastAsia="仿宋_GB2312" w:hAnsi="仿宋_GB2312" w:cs="仿宋_GB2312"/>
          <w:sz w:val="32"/>
          <w:szCs w:val="32"/>
        </w:rPr>
      </w:pPr>
    </w:p>
    <w:p w:rsidR="000146AD" w:rsidRDefault="00000000">
      <w:pPr>
        <w:snapToGrid w:val="0"/>
        <w:spacing w:line="62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法定代表人（或分行负责人）签字或盖章：</w:t>
      </w:r>
      <w:r>
        <w:rPr>
          <w:rFonts w:ascii="仿宋_GB2312" w:eastAsia="仿宋_GB2312" w:hAnsi="仿宋_GB2312" w:cs="仿宋_GB2312" w:hint="eastAsia"/>
          <w:sz w:val="32"/>
          <w:szCs w:val="32"/>
          <w:u w:val="single"/>
        </w:rPr>
        <w:t xml:space="preserve">                              </w:t>
      </w:r>
    </w:p>
    <w:p w:rsidR="000146AD" w:rsidRDefault="000146AD">
      <w:pPr>
        <w:snapToGrid w:val="0"/>
        <w:spacing w:line="620" w:lineRule="exact"/>
        <w:ind w:firstLineChars="200" w:firstLine="640"/>
        <w:rPr>
          <w:rFonts w:ascii="仿宋_GB2312" w:eastAsia="仿宋_GB2312" w:hAnsi="仿宋_GB2312" w:cs="仿宋_GB2312"/>
          <w:sz w:val="32"/>
          <w:szCs w:val="32"/>
        </w:rPr>
      </w:pPr>
    </w:p>
    <w:p w:rsidR="000146AD" w:rsidRDefault="00000000">
      <w:pPr>
        <w:snapToGrid w:val="0"/>
        <w:spacing w:line="62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被授权人签字：</w:t>
      </w:r>
      <w:r>
        <w:rPr>
          <w:rFonts w:ascii="仿宋_GB2312" w:eastAsia="仿宋_GB2312" w:hAnsi="仿宋_GB2312" w:cs="仿宋_GB2312" w:hint="eastAsia"/>
          <w:sz w:val="32"/>
          <w:szCs w:val="32"/>
          <w:u w:val="single"/>
        </w:rPr>
        <w:t xml:space="preserve">                                </w:t>
      </w:r>
    </w:p>
    <w:p w:rsidR="000146AD" w:rsidRDefault="000146AD">
      <w:pPr>
        <w:snapToGrid w:val="0"/>
        <w:spacing w:line="620" w:lineRule="exact"/>
        <w:ind w:firstLineChars="200" w:firstLine="640"/>
        <w:rPr>
          <w:rFonts w:ascii="仿宋_GB2312" w:eastAsia="仿宋_GB2312" w:hAnsi="仿宋_GB2312" w:cs="仿宋_GB2312"/>
          <w:sz w:val="32"/>
          <w:szCs w:val="32"/>
        </w:rPr>
      </w:pPr>
    </w:p>
    <w:p w:rsidR="000146AD" w:rsidRDefault="00000000">
      <w:pPr>
        <w:snapToGrid w:val="0"/>
        <w:spacing w:line="62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被授权人职务：</w:t>
      </w:r>
      <w:r>
        <w:rPr>
          <w:rFonts w:ascii="仿宋_GB2312" w:eastAsia="仿宋_GB2312" w:hAnsi="仿宋_GB2312" w:cs="仿宋_GB2312" w:hint="eastAsia"/>
          <w:sz w:val="32"/>
          <w:szCs w:val="32"/>
          <w:u w:val="single"/>
        </w:rPr>
        <w:t xml:space="preserve">                                </w:t>
      </w:r>
    </w:p>
    <w:p w:rsidR="000146AD" w:rsidRDefault="000146AD">
      <w:pPr>
        <w:snapToGrid w:val="0"/>
        <w:spacing w:line="620" w:lineRule="exact"/>
        <w:ind w:firstLineChars="200" w:firstLine="640"/>
        <w:rPr>
          <w:rFonts w:ascii="仿宋_GB2312" w:eastAsia="仿宋_GB2312" w:hAnsi="仿宋_GB2312" w:cs="仿宋_GB2312"/>
          <w:sz w:val="32"/>
          <w:szCs w:val="32"/>
        </w:rPr>
      </w:pPr>
    </w:p>
    <w:p w:rsidR="000146AD" w:rsidRDefault="00000000">
      <w:pPr>
        <w:snapToGrid w:val="0"/>
        <w:spacing w:line="62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单位名称（加盖公章）、电话：</w:t>
      </w:r>
      <w:r>
        <w:rPr>
          <w:rFonts w:ascii="仿宋_GB2312" w:eastAsia="仿宋_GB2312" w:hAnsi="仿宋_GB2312" w:cs="仿宋_GB2312" w:hint="eastAsia"/>
          <w:sz w:val="32"/>
          <w:szCs w:val="32"/>
          <w:u w:val="single"/>
        </w:rPr>
        <w:t xml:space="preserve">                   </w:t>
      </w:r>
    </w:p>
    <w:p w:rsidR="000146AD" w:rsidRDefault="000146AD">
      <w:pPr>
        <w:snapToGrid w:val="0"/>
        <w:spacing w:line="620" w:lineRule="exact"/>
        <w:ind w:firstLineChars="200" w:firstLine="640"/>
        <w:rPr>
          <w:rFonts w:ascii="仿宋_GB2312" w:eastAsia="仿宋_GB2312" w:hAnsi="仿宋_GB2312" w:cs="仿宋_GB2312"/>
          <w:sz w:val="32"/>
          <w:szCs w:val="32"/>
        </w:rPr>
      </w:pPr>
    </w:p>
    <w:p w:rsidR="000146AD" w:rsidRDefault="00000000">
      <w:pPr>
        <w:snapToGrid w:val="0"/>
        <w:spacing w:line="62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地  址：</w:t>
      </w:r>
      <w:r>
        <w:rPr>
          <w:rFonts w:ascii="仿宋_GB2312" w:eastAsia="仿宋_GB2312" w:hAnsi="仿宋_GB2312" w:cs="仿宋_GB2312" w:hint="eastAsia"/>
          <w:sz w:val="32"/>
          <w:szCs w:val="32"/>
          <w:u w:val="single"/>
        </w:rPr>
        <w:t xml:space="preserve">                                     </w:t>
      </w:r>
    </w:p>
    <w:p w:rsidR="000146AD" w:rsidRDefault="00000000">
      <w:pPr>
        <w:pStyle w:val="a8"/>
        <w:spacing w:before="75" w:beforeAutospacing="0" w:after="75" w:afterAutospacing="0" w:line="62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附：法定代表人（或分行负责人）、被授权人代表的身份证正反面复印件</w:t>
      </w:r>
    </w:p>
    <w:tbl>
      <w:tblPr>
        <w:tblW w:w="856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565"/>
      </w:tblGrid>
      <w:tr w:rsidR="000146AD">
        <w:trPr>
          <w:trHeight w:val="645"/>
        </w:trPr>
        <w:tc>
          <w:tcPr>
            <w:tcW w:w="8565" w:type="dxa"/>
            <w:tcMar>
              <w:top w:w="0" w:type="dxa"/>
              <w:left w:w="105" w:type="dxa"/>
              <w:bottom w:w="0" w:type="dxa"/>
              <w:right w:w="105" w:type="dxa"/>
            </w:tcMar>
            <w:vAlign w:val="center"/>
          </w:tcPr>
          <w:p w:rsidR="000146AD" w:rsidRDefault="00000000">
            <w:pPr>
              <w:pStyle w:val="a8"/>
              <w:spacing w:before="0" w:beforeAutospacing="0" w:after="0" w:afterAutospacing="0" w:line="620" w:lineRule="exact"/>
              <w:jc w:val="center"/>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lastRenderedPageBreak/>
              <w:t> </w:t>
            </w:r>
          </w:p>
          <w:p w:rsidR="000146AD" w:rsidRDefault="00000000">
            <w:pPr>
              <w:pStyle w:val="a8"/>
              <w:spacing w:before="0" w:beforeAutospacing="0" w:after="0" w:afterAutospacing="0" w:line="620" w:lineRule="exact"/>
              <w:jc w:val="center"/>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要求：真实、有效、清晰</w:t>
            </w:r>
          </w:p>
          <w:p w:rsidR="000146AD" w:rsidRDefault="00000000">
            <w:pPr>
              <w:pStyle w:val="a8"/>
              <w:spacing w:before="0" w:beforeAutospacing="0" w:after="0" w:afterAutospacing="0" w:line="620" w:lineRule="exact"/>
              <w:jc w:val="center"/>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 </w:t>
            </w:r>
          </w:p>
        </w:tc>
      </w:tr>
    </w:tbl>
    <w:p w:rsidR="000146AD" w:rsidRDefault="000146AD">
      <w:pPr>
        <w:spacing w:line="620" w:lineRule="exact"/>
        <w:ind w:firstLineChars="200" w:firstLine="640"/>
        <w:rPr>
          <w:rFonts w:ascii="仿宋_GB2312" w:eastAsia="仿宋_GB2312" w:hAnsi="仿宋_GB2312" w:cs="仿宋_GB2312"/>
          <w:sz w:val="32"/>
          <w:szCs w:val="32"/>
        </w:rPr>
      </w:pPr>
    </w:p>
    <w:p w:rsidR="000146AD" w:rsidRDefault="00000000">
      <w:pPr>
        <w:spacing w:line="62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注：1、法定代表人（或分行负责人）和被授权人签字，必须是亲笔签名。</w:t>
      </w:r>
    </w:p>
    <w:p w:rsidR="000146AD" w:rsidRDefault="00000000">
      <w:pPr>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2、法定代表人（或分行负责人）盖章和投标人公章，必须是经公安部门备案的印章。</w:t>
      </w:r>
    </w:p>
    <w:p w:rsidR="000146AD" w:rsidRDefault="00000000">
      <w:pPr>
        <w:spacing w:line="620" w:lineRule="exact"/>
        <w:ind w:leftChars="321" w:left="1297" w:hangingChars="194" w:hanging="623"/>
        <w:rPr>
          <w:rFonts w:ascii="仿宋_GB2312" w:eastAsia="仿宋_GB2312" w:hAnsi="仿宋_GB2312" w:cs="仿宋_GB2312"/>
          <w:b/>
          <w:sz w:val="32"/>
          <w:szCs w:val="32"/>
        </w:rPr>
      </w:pPr>
      <w:r>
        <w:rPr>
          <w:rFonts w:ascii="仿宋_GB2312" w:eastAsia="仿宋_GB2312" w:hAnsi="仿宋_GB2312" w:cs="仿宋_GB2312" w:hint="eastAsia"/>
          <w:b/>
          <w:sz w:val="32"/>
          <w:szCs w:val="32"/>
        </w:rPr>
        <w:t>3、不得使用其他印章或电子制版签名。</w:t>
      </w:r>
    </w:p>
    <w:p w:rsidR="000146AD" w:rsidRDefault="00000000">
      <w:pPr>
        <w:spacing w:line="620" w:lineRule="exact"/>
        <w:ind w:leftChars="321" w:left="1297" w:hangingChars="194" w:hanging="623"/>
        <w:rPr>
          <w:rFonts w:ascii="仿宋_GB2312" w:eastAsia="仿宋_GB2312" w:hAnsi="仿宋_GB2312" w:cs="仿宋_GB2312"/>
          <w:b/>
          <w:sz w:val="32"/>
          <w:szCs w:val="32"/>
        </w:rPr>
      </w:pPr>
      <w:r>
        <w:rPr>
          <w:rFonts w:ascii="仿宋_GB2312" w:eastAsia="仿宋_GB2312" w:hAnsi="仿宋_GB2312" w:cs="仿宋_GB2312" w:hint="eastAsia"/>
          <w:b/>
          <w:sz w:val="32"/>
          <w:szCs w:val="32"/>
        </w:rPr>
        <w:t>4、本文件应按规定签署，否则投标文件无效。</w:t>
      </w:r>
    </w:p>
    <w:p w:rsidR="000146AD" w:rsidRDefault="000146AD">
      <w:pPr>
        <w:pStyle w:val="3"/>
        <w:spacing w:line="440" w:lineRule="exact"/>
        <w:jc w:val="center"/>
        <w:outlineLvl w:val="2"/>
        <w:rPr>
          <w:rFonts w:ascii="仿宋_GB2312" w:eastAsia="仿宋_GB2312" w:hAnsi="仿宋_GB2312" w:cs="仿宋_GB2312"/>
          <w:b/>
          <w:sz w:val="32"/>
          <w:szCs w:val="32"/>
        </w:rPr>
      </w:pPr>
    </w:p>
    <w:p w:rsidR="000146AD" w:rsidRDefault="000146AD">
      <w:pPr>
        <w:pStyle w:val="3"/>
        <w:spacing w:line="440" w:lineRule="exact"/>
        <w:jc w:val="center"/>
        <w:outlineLvl w:val="2"/>
        <w:rPr>
          <w:rFonts w:ascii="仿宋_GB2312" w:eastAsia="仿宋_GB2312" w:hAnsi="仿宋_GB2312" w:cs="仿宋_GB2312"/>
          <w:b/>
          <w:sz w:val="32"/>
          <w:szCs w:val="32"/>
        </w:rPr>
      </w:pPr>
    </w:p>
    <w:p w:rsidR="000146AD" w:rsidRDefault="000146AD">
      <w:pPr>
        <w:spacing w:line="440" w:lineRule="exact"/>
        <w:jc w:val="center"/>
        <w:outlineLvl w:val="2"/>
        <w:rPr>
          <w:rFonts w:ascii="仿宋_GB2312" w:eastAsia="仿宋_GB2312" w:hAnsi="仿宋_GB2312" w:cs="仿宋_GB2312"/>
          <w:b/>
          <w:sz w:val="32"/>
          <w:szCs w:val="32"/>
        </w:rPr>
      </w:pPr>
      <w:bookmarkStart w:id="30" w:name="_Toc390448251"/>
      <w:bookmarkEnd w:id="27"/>
      <w:bookmarkEnd w:id="28"/>
      <w:bookmarkEnd w:id="29"/>
    </w:p>
    <w:p w:rsidR="000146AD" w:rsidRDefault="000146AD">
      <w:pPr>
        <w:spacing w:line="440" w:lineRule="exact"/>
        <w:jc w:val="center"/>
        <w:rPr>
          <w:rFonts w:ascii="仿宋_GB2312" w:eastAsia="仿宋_GB2312" w:hAnsi="仿宋_GB2312" w:cs="仿宋_GB2312"/>
          <w:b/>
          <w:sz w:val="32"/>
          <w:szCs w:val="32"/>
        </w:rPr>
      </w:pPr>
      <w:bookmarkStart w:id="31" w:name="_Toc13229"/>
    </w:p>
    <w:p w:rsidR="000146AD" w:rsidRDefault="000146AD">
      <w:pPr>
        <w:spacing w:line="440" w:lineRule="exact"/>
        <w:jc w:val="center"/>
        <w:rPr>
          <w:rFonts w:ascii="仿宋_GB2312" w:eastAsia="仿宋_GB2312" w:hAnsi="仿宋_GB2312" w:cs="仿宋_GB2312"/>
          <w:b/>
          <w:sz w:val="32"/>
          <w:szCs w:val="32"/>
        </w:rPr>
      </w:pPr>
    </w:p>
    <w:p w:rsidR="000146AD" w:rsidRDefault="000146AD">
      <w:pPr>
        <w:spacing w:line="440" w:lineRule="exact"/>
        <w:jc w:val="center"/>
        <w:rPr>
          <w:rFonts w:ascii="仿宋_GB2312" w:eastAsia="仿宋_GB2312" w:hAnsi="仿宋_GB2312" w:cs="仿宋_GB2312"/>
          <w:b/>
          <w:sz w:val="32"/>
          <w:szCs w:val="32"/>
        </w:rPr>
      </w:pPr>
    </w:p>
    <w:p w:rsidR="000146AD" w:rsidRDefault="000146AD">
      <w:pPr>
        <w:spacing w:line="440" w:lineRule="exact"/>
        <w:jc w:val="center"/>
        <w:rPr>
          <w:rFonts w:ascii="仿宋_GB2312" w:eastAsia="仿宋_GB2312" w:hAnsi="仿宋_GB2312" w:cs="仿宋_GB2312"/>
          <w:b/>
          <w:sz w:val="32"/>
          <w:szCs w:val="32"/>
        </w:rPr>
      </w:pPr>
    </w:p>
    <w:p w:rsidR="000146AD" w:rsidRDefault="000146AD">
      <w:pPr>
        <w:spacing w:line="440" w:lineRule="exact"/>
        <w:jc w:val="center"/>
        <w:rPr>
          <w:rFonts w:ascii="仿宋_GB2312" w:eastAsia="仿宋_GB2312" w:hAnsi="仿宋_GB2312" w:cs="仿宋_GB2312"/>
          <w:b/>
          <w:sz w:val="32"/>
          <w:szCs w:val="32"/>
        </w:rPr>
      </w:pPr>
    </w:p>
    <w:p w:rsidR="000146AD" w:rsidRDefault="000146AD">
      <w:pPr>
        <w:spacing w:line="440" w:lineRule="exact"/>
        <w:jc w:val="center"/>
        <w:rPr>
          <w:rFonts w:ascii="仿宋_GB2312" w:eastAsia="仿宋_GB2312" w:hAnsi="仿宋_GB2312" w:cs="仿宋_GB2312"/>
          <w:b/>
          <w:sz w:val="32"/>
          <w:szCs w:val="32"/>
        </w:rPr>
      </w:pPr>
    </w:p>
    <w:p w:rsidR="000146AD" w:rsidRDefault="000146AD">
      <w:pPr>
        <w:spacing w:line="440" w:lineRule="exact"/>
        <w:jc w:val="center"/>
        <w:rPr>
          <w:rFonts w:ascii="仿宋_GB2312" w:eastAsia="仿宋_GB2312" w:hAnsi="仿宋_GB2312" w:cs="仿宋_GB2312"/>
          <w:b/>
          <w:sz w:val="32"/>
          <w:szCs w:val="32"/>
        </w:rPr>
      </w:pPr>
    </w:p>
    <w:p w:rsidR="000146AD" w:rsidRDefault="000146AD">
      <w:pPr>
        <w:spacing w:line="440" w:lineRule="exact"/>
        <w:jc w:val="center"/>
        <w:rPr>
          <w:rFonts w:ascii="仿宋_GB2312" w:eastAsia="仿宋_GB2312" w:hAnsi="仿宋_GB2312" w:cs="仿宋_GB2312"/>
          <w:b/>
          <w:sz w:val="32"/>
          <w:szCs w:val="32"/>
        </w:rPr>
      </w:pPr>
    </w:p>
    <w:p w:rsidR="000146AD" w:rsidRDefault="000146AD">
      <w:pPr>
        <w:spacing w:line="440" w:lineRule="exact"/>
        <w:jc w:val="center"/>
        <w:rPr>
          <w:rFonts w:ascii="仿宋_GB2312" w:eastAsia="仿宋_GB2312" w:hAnsi="仿宋_GB2312" w:cs="仿宋_GB2312"/>
          <w:b/>
          <w:sz w:val="32"/>
          <w:szCs w:val="32"/>
        </w:rPr>
      </w:pPr>
    </w:p>
    <w:p w:rsidR="000146AD" w:rsidRDefault="000146AD">
      <w:pPr>
        <w:spacing w:line="440" w:lineRule="exact"/>
        <w:jc w:val="center"/>
        <w:rPr>
          <w:rFonts w:ascii="仿宋_GB2312" w:eastAsia="仿宋_GB2312" w:hAnsi="仿宋_GB2312" w:cs="仿宋_GB2312"/>
          <w:b/>
          <w:sz w:val="32"/>
          <w:szCs w:val="32"/>
        </w:rPr>
      </w:pPr>
    </w:p>
    <w:p w:rsidR="000146AD" w:rsidRDefault="000146AD">
      <w:pPr>
        <w:spacing w:line="440" w:lineRule="exact"/>
        <w:jc w:val="center"/>
        <w:rPr>
          <w:rFonts w:ascii="仿宋_GB2312" w:eastAsia="仿宋_GB2312" w:hAnsi="仿宋_GB2312" w:cs="仿宋_GB2312"/>
          <w:b/>
          <w:sz w:val="32"/>
          <w:szCs w:val="32"/>
        </w:rPr>
      </w:pPr>
    </w:p>
    <w:p w:rsidR="000146AD" w:rsidRDefault="000146AD">
      <w:pPr>
        <w:pStyle w:val="Default"/>
        <w:rPr>
          <w:rFonts w:ascii="仿宋_GB2312" w:eastAsia="仿宋_GB2312" w:hAnsi="仿宋_GB2312" w:cs="仿宋_GB2312"/>
          <w:b/>
          <w:sz w:val="32"/>
          <w:szCs w:val="32"/>
        </w:rPr>
      </w:pPr>
    </w:p>
    <w:p w:rsidR="000146AD" w:rsidRDefault="000146AD">
      <w:pPr>
        <w:pStyle w:val="Default"/>
        <w:rPr>
          <w:rFonts w:ascii="仿宋_GB2312" w:eastAsia="仿宋_GB2312" w:hAnsi="仿宋_GB2312" w:cs="仿宋_GB2312"/>
          <w:b/>
          <w:sz w:val="32"/>
          <w:szCs w:val="32"/>
        </w:rPr>
      </w:pPr>
    </w:p>
    <w:p w:rsidR="000146AD" w:rsidRDefault="00000000">
      <w:pPr>
        <w:spacing w:line="44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3-4</w:t>
      </w:r>
      <w:bookmarkStart w:id="32" w:name="_Toc22415"/>
      <w:bookmarkStart w:id="33" w:name="_Toc463863662"/>
      <w:r>
        <w:rPr>
          <w:rFonts w:ascii="仿宋_GB2312" w:eastAsia="仿宋_GB2312" w:hAnsi="仿宋_GB2312" w:cs="仿宋_GB2312" w:hint="eastAsia"/>
          <w:b/>
          <w:sz w:val="32"/>
          <w:szCs w:val="32"/>
        </w:rPr>
        <w:t>营业执照副本</w:t>
      </w:r>
      <w:bookmarkEnd w:id="32"/>
      <w:bookmarkEnd w:id="33"/>
    </w:p>
    <w:p w:rsidR="000146AD" w:rsidRDefault="000146AD">
      <w:pPr>
        <w:spacing w:line="440" w:lineRule="exact"/>
        <w:rPr>
          <w:rFonts w:ascii="仿宋_GB2312" w:eastAsia="仿宋_GB2312" w:hAnsi="仿宋_GB2312" w:cs="仿宋_GB2312"/>
          <w:b/>
          <w:sz w:val="32"/>
          <w:szCs w:val="32"/>
        </w:rPr>
      </w:pPr>
      <w:bookmarkStart w:id="34" w:name="_Toc401913792"/>
      <w:bookmarkStart w:id="35" w:name="_Toc363810825"/>
      <w:bookmarkEnd w:id="30"/>
      <w:bookmarkEnd w:id="31"/>
    </w:p>
    <w:bookmarkEnd w:id="34"/>
    <w:bookmarkEnd w:id="35"/>
    <w:p w:rsidR="000146AD" w:rsidRDefault="000146AD">
      <w:pPr>
        <w:pStyle w:val="3"/>
        <w:jc w:val="center"/>
        <w:rPr>
          <w:rFonts w:ascii="仿宋_GB2312" w:eastAsia="仿宋_GB2312" w:hAnsi="仿宋_GB2312" w:cs="仿宋_GB2312"/>
          <w:sz w:val="32"/>
          <w:szCs w:val="32"/>
        </w:rPr>
      </w:pPr>
    </w:p>
    <w:p w:rsidR="000146AD" w:rsidRDefault="000146AD">
      <w:pPr>
        <w:spacing w:line="380" w:lineRule="exact"/>
        <w:jc w:val="center"/>
        <w:outlineLvl w:val="2"/>
        <w:rPr>
          <w:rFonts w:ascii="仿宋_GB2312" w:eastAsia="仿宋_GB2312" w:hAnsi="仿宋_GB2312" w:cs="仿宋_GB2312"/>
          <w:b/>
          <w:sz w:val="32"/>
          <w:szCs w:val="32"/>
        </w:rPr>
      </w:pPr>
    </w:p>
    <w:p w:rsidR="000146AD" w:rsidRDefault="000146AD">
      <w:pPr>
        <w:rPr>
          <w:rFonts w:ascii="仿宋_GB2312" w:eastAsia="仿宋_GB2312" w:hAnsi="仿宋_GB2312" w:cs="仿宋_GB2312"/>
          <w:sz w:val="32"/>
          <w:szCs w:val="32"/>
        </w:rPr>
      </w:pPr>
    </w:p>
    <w:p w:rsidR="000146AD" w:rsidRDefault="000146AD">
      <w:pPr>
        <w:rPr>
          <w:rFonts w:ascii="仿宋_GB2312" w:eastAsia="仿宋_GB2312" w:hAnsi="仿宋_GB2312" w:cs="仿宋_GB2312"/>
          <w:sz w:val="32"/>
          <w:szCs w:val="32"/>
        </w:rPr>
      </w:pPr>
    </w:p>
    <w:p w:rsidR="000146AD" w:rsidRDefault="00000000">
      <w:pPr>
        <w:spacing w:line="3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(招标人)   ：</w:t>
      </w:r>
    </w:p>
    <w:p w:rsidR="000146AD" w:rsidRDefault="000146AD">
      <w:pPr>
        <w:spacing w:line="380" w:lineRule="exact"/>
        <w:rPr>
          <w:rFonts w:ascii="仿宋_GB2312" w:eastAsia="仿宋_GB2312" w:hAnsi="仿宋_GB2312" w:cs="仿宋_GB2312"/>
          <w:sz w:val="32"/>
          <w:szCs w:val="32"/>
        </w:rPr>
      </w:pPr>
    </w:p>
    <w:p w:rsidR="000146AD" w:rsidRDefault="00000000">
      <w:pPr>
        <w:spacing w:line="3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现附上由</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（签发机关名称）签发的我方营业执照副本复印件，该执照合格，真实有效。</w:t>
      </w:r>
    </w:p>
    <w:p w:rsidR="000146AD" w:rsidRDefault="000146AD">
      <w:pPr>
        <w:spacing w:line="380" w:lineRule="exact"/>
        <w:ind w:firstLineChars="200" w:firstLine="640"/>
        <w:rPr>
          <w:rFonts w:ascii="仿宋_GB2312" w:eastAsia="仿宋_GB2312" w:hAnsi="仿宋_GB2312" w:cs="仿宋_GB2312"/>
          <w:sz w:val="32"/>
          <w:szCs w:val="32"/>
        </w:rPr>
      </w:pPr>
    </w:p>
    <w:p w:rsidR="000146AD" w:rsidRDefault="000146AD">
      <w:pPr>
        <w:spacing w:line="380" w:lineRule="exact"/>
        <w:rPr>
          <w:rFonts w:ascii="仿宋_GB2312" w:eastAsia="仿宋_GB2312" w:hAnsi="仿宋_GB2312" w:cs="仿宋_GB2312"/>
          <w:sz w:val="32"/>
          <w:szCs w:val="32"/>
        </w:rPr>
      </w:pPr>
    </w:p>
    <w:p w:rsidR="000146AD" w:rsidRDefault="00000000">
      <w:pPr>
        <w:pStyle w:val="a4"/>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（注：营业执照副本，由投标人加盖公章。）</w:t>
      </w:r>
    </w:p>
    <w:p w:rsidR="000146AD" w:rsidRDefault="000146AD">
      <w:pPr>
        <w:spacing w:line="380" w:lineRule="exact"/>
        <w:rPr>
          <w:rFonts w:ascii="仿宋_GB2312" w:eastAsia="仿宋_GB2312" w:hAnsi="仿宋_GB2312" w:cs="仿宋_GB2312"/>
          <w:sz w:val="32"/>
          <w:szCs w:val="32"/>
        </w:rPr>
      </w:pPr>
    </w:p>
    <w:p w:rsidR="000146AD" w:rsidRDefault="000146AD">
      <w:pPr>
        <w:spacing w:line="380" w:lineRule="exact"/>
        <w:rPr>
          <w:rFonts w:ascii="仿宋_GB2312" w:eastAsia="仿宋_GB2312" w:hAnsi="仿宋_GB2312" w:cs="仿宋_GB2312"/>
          <w:sz w:val="32"/>
          <w:szCs w:val="32"/>
        </w:rPr>
      </w:pPr>
    </w:p>
    <w:p w:rsidR="000146AD" w:rsidRDefault="000146AD">
      <w:pPr>
        <w:spacing w:line="380" w:lineRule="exact"/>
        <w:rPr>
          <w:rFonts w:ascii="仿宋_GB2312" w:eastAsia="仿宋_GB2312" w:hAnsi="仿宋_GB2312" w:cs="仿宋_GB2312"/>
          <w:sz w:val="32"/>
          <w:szCs w:val="32"/>
        </w:rPr>
      </w:pPr>
    </w:p>
    <w:p w:rsidR="000146AD" w:rsidRDefault="000146AD">
      <w:pPr>
        <w:spacing w:line="380" w:lineRule="exact"/>
        <w:rPr>
          <w:rFonts w:ascii="仿宋_GB2312" w:eastAsia="仿宋_GB2312" w:hAnsi="仿宋_GB2312" w:cs="仿宋_GB2312"/>
          <w:sz w:val="32"/>
          <w:szCs w:val="32"/>
        </w:rPr>
      </w:pPr>
    </w:p>
    <w:p w:rsidR="000146AD" w:rsidRDefault="000146AD">
      <w:pPr>
        <w:spacing w:line="380" w:lineRule="exact"/>
        <w:rPr>
          <w:rFonts w:ascii="仿宋_GB2312" w:eastAsia="仿宋_GB2312" w:hAnsi="仿宋_GB2312" w:cs="仿宋_GB2312"/>
          <w:sz w:val="32"/>
          <w:szCs w:val="32"/>
        </w:rPr>
      </w:pPr>
    </w:p>
    <w:p w:rsidR="000146AD" w:rsidRDefault="000146AD">
      <w:pPr>
        <w:spacing w:line="380" w:lineRule="exact"/>
        <w:rPr>
          <w:rFonts w:ascii="仿宋_GB2312" w:eastAsia="仿宋_GB2312" w:hAnsi="仿宋_GB2312" w:cs="仿宋_GB2312"/>
          <w:sz w:val="32"/>
          <w:szCs w:val="32"/>
        </w:rPr>
      </w:pPr>
    </w:p>
    <w:p w:rsidR="000146AD" w:rsidRDefault="00000000">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投 标 人（全称并加盖公章）：</w:t>
      </w:r>
    </w:p>
    <w:p w:rsidR="000146AD" w:rsidRDefault="000146AD">
      <w:pPr>
        <w:spacing w:line="440" w:lineRule="exact"/>
        <w:ind w:firstLineChars="1400" w:firstLine="4480"/>
        <w:rPr>
          <w:rFonts w:ascii="仿宋_GB2312" w:eastAsia="仿宋_GB2312" w:hAnsi="仿宋_GB2312" w:cs="仿宋_GB2312"/>
          <w:sz w:val="32"/>
          <w:szCs w:val="32"/>
        </w:rPr>
      </w:pPr>
    </w:p>
    <w:p w:rsidR="000146AD" w:rsidRDefault="00000000">
      <w:pPr>
        <w:spacing w:line="44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投标人代表签字：</w:t>
      </w:r>
    </w:p>
    <w:p w:rsidR="000146AD" w:rsidRDefault="000146AD">
      <w:pPr>
        <w:spacing w:line="440" w:lineRule="exact"/>
        <w:ind w:firstLineChars="1400" w:firstLine="4480"/>
        <w:rPr>
          <w:rFonts w:ascii="仿宋_GB2312" w:eastAsia="仿宋_GB2312" w:hAnsi="仿宋_GB2312" w:cs="仿宋_GB2312"/>
          <w:sz w:val="32"/>
          <w:szCs w:val="32"/>
        </w:rPr>
      </w:pPr>
    </w:p>
    <w:p w:rsidR="000146AD" w:rsidRDefault="00000000">
      <w:pPr>
        <w:spacing w:line="44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日      期：</w:t>
      </w:r>
    </w:p>
    <w:p w:rsidR="000146AD" w:rsidRDefault="000146AD">
      <w:pPr>
        <w:spacing w:line="440" w:lineRule="exact"/>
        <w:jc w:val="center"/>
        <w:rPr>
          <w:rFonts w:ascii="仿宋_GB2312" w:eastAsia="仿宋_GB2312" w:hAnsi="仿宋_GB2312" w:cs="仿宋_GB2312"/>
          <w:sz w:val="32"/>
          <w:szCs w:val="32"/>
        </w:rPr>
      </w:pPr>
    </w:p>
    <w:p w:rsidR="000146AD" w:rsidRDefault="000146AD">
      <w:pPr>
        <w:spacing w:line="440" w:lineRule="exact"/>
        <w:rPr>
          <w:rFonts w:ascii="仿宋_GB2312" w:eastAsia="仿宋_GB2312" w:hAnsi="仿宋_GB2312" w:cs="仿宋_GB2312"/>
          <w:sz w:val="32"/>
          <w:szCs w:val="32"/>
        </w:rPr>
      </w:pPr>
    </w:p>
    <w:p w:rsidR="000146AD" w:rsidRDefault="000146AD">
      <w:pPr>
        <w:spacing w:line="440" w:lineRule="exact"/>
        <w:rPr>
          <w:rFonts w:ascii="仿宋_GB2312" w:eastAsia="仿宋_GB2312" w:hAnsi="仿宋_GB2312" w:cs="仿宋_GB2312"/>
          <w:sz w:val="32"/>
          <w:szCs w:val="32"/>
        </w:rPr>
      </w:pPr>
    </w:p>
    <w:p w:rsidR="000146AD" w:rsidRDefault="000146AD">
      <w:pPr>
        <w:spacing w:line="440" w:lineRule="exact"/>
        <w:rPr>
          <w:rFonts w:ascii="仿宋_GB2312" w:eastAsia="仿宋_GB2312" w:hAnsi="仿宋_GB2312" w:cs="仿宋_GB2312"/>
          <w:sz w:val="32"/>
          <w:szCs w:val="32"/>
        </w:rPr>
      </w:pPr>
    </w:p>
    <w:p w:rsidR="000146AD" w:rsidRDefault="000146AD">
      <w:pPr>
        <w:pStyle w:val="Default"/>
        <w:rPr>
          <w:rFonts w:ascii="仿宋_GB2312" w:eastAsia="仿宋_GB2312" w:hAnsi="仿宋_GB2312" w:cs="仿宋_GB2312"/>
          <w:sz w:val="32"/>
          <w:szCs w:val="32"/>
        </w:rPr>
      </w:pPr>
    </w:p>
    <w:p w:rsidR="000146AD" w:rsidRDefault="000146AD">
      <w:pPr>
        <w:pStyle w:val="Default"/>
        <w:rPr>
          <w:rFonts w:ascii="仿宋_GB2312" w:eastAsia="仿宋_GB2312" w:hAnsi="仿宋_GB2312" w:cs="仿宋_GB2312"/>
          <w:sz w:val="32"/>
          <w:szCs w:val="32"/>
        </w:rPr>
      </w:pPr>
    </w:p>
    <w:p w:rsidR="000146AD" w:rsidRDefault="000146AD">
      <w:pPr>
        <w:pStyle w:val="Default"/>
        <w:rPr>
          <w:rFonts w:ascii="仿宋_GB2312" w:eastAsia="仿宋_GB2312" w:hAnsi="仿宋_GB2312" w:cs="仿宋_GB2312"/>
          <w:sz w:val="32"/>
          <w:szCs w:val="32"/>
        </w:rPr>
      </w:pPr>
    </w:p>
    <w:p w:rsidR="000146AD" w:rsidRDefault="00000000">
      <w:pPr>
        <w:spacing w:line="440" w:lineRule="exact"/>
        <w:jc w:val="center"/>
        <w:outlineLvl w:val="1"/>
        <w:rPr>
          <w:rFonts w:ascii="仿宋_GB2312" w:eastAsia="仿宋_GB2312" w:hAnsi="仿宋_GB2312" w:cs="仿宋_GB2312"/>
          <w:b/>
          <w:sz w:val="32"/>
          <w:szCs w:val="32"/>
        </w:rPr>
      </w:pPr>
      <w:bookmarkStart w:id="36" w:name="_Toc3292"/>
      <w:bookmarkStart w:id="37" w:name="_Toc22649"/>
      <w:bookmarkStart w:id="38" w:name="_Toc15274"/>
      <w:bookmarkStart w:id="39" w:name="_Toc390448253"/>
      <w:r>
        <w:rPr>
          <w:rFonts w:ascii="仿宋_GB2312" w:eastAsia="仿宋_GB2312" w:hAnsi="仿宋_GB2312" w:cs="仿宋_GB2312" w:hint="eastAsia"/>
          <w:b/>
          <w:sz w:val="32"/>
          <w:szCs w:val="32"/>
        </w:rPr>
        <w:lastRenderedPageBreak/>
        <w:t>4其他资格证明材料</w:t>
      </w:r>
      <w:bookmarkEnd w:id="36"/>
      <w:bookmarkEnd w:id="37"/>
      <w:bookmarkEnd w:id="38"/>
    </w:p>
    <w:p w:rsidR="000146AD" w:rsidRDefault="000146AD">
      <w:pPr>
        <w:spacing w:line="440" w:lineRule="exact"/>
        <w:jc w:val="center"/>
        <w:rPr>
          <w:rFonts w:ascii="仿宋_GB2312" w:eastAsia="仿宋_GB2312" w:hAnsi="仿宋_GB2312" w:cs="仿宋_GB2312"/>
          <w:b/>
          <w:sz w:val="32"/>
          <w:szCs w:val="32"/>
        </w:rPr>
      </w:pPr>
    </w:p>
    <w:p w:rsidR="000146AD" w:rsidRDefault="000146AD">
      <w:pPr>
        <w:widowControl/>
        <w:wordWrap w:val="0"/>
        <w:spacing w:line="360" w:lineRule="auto"/>
        <w:jc w:val="left"/>
        <w:rPr>
          <w:rFonts w:ascii="仿宋_GB2312" w:eastAsia="仿宋_GB2312" w:hAnsi="仿宋_GB2312" w:cs="仿宋_GB2312"/>
          <w:color w:val="000000"/>
          <w:sz w:val="32"/>
          <w:szCs w:val="32"/>
        </w:rPr>
      </w:pPr>
    </w:p>
    <w:p w:rsidR="000146AD" w:rsidRDefault="00000000">
      <w:pPr>
        <w:widowControl/>
        <w:wordWrap w:val="0"/>
        <w:spacing w:line="34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color w:val="000000"/>
          <w:sz w:val="32"/>
          <w:szCs w:val="32"/>
        </w:rPr>
        <w:t>（1）财务稳健，内部管理机制健全，具有较强的风险控制能力。</w:t>
      </w:r>
      <w:r>
        <w:rPr>
          <w:rFonts w:ascii="仿宋_GB2312" w:eastAsia="仿宋_GB2312" w:hAnsi="仿宋_GB2312" w:cs="仿宋_GB2312" w:hint="eastAsia"/>
          <w:b/>
          <w:bCs/>
          <w:color w:val="000000"/>
          <w:sz w:val="32"/>
          <w:szCs w:val="32"/>
        </w:rPr>
        <w:t>（投标人提供</w:t>
      </w:r>
      <w:r>
        <w:rPr>
          <w:rFonts w:ascii="仿宋_GB2312" w:eastAsia="仿宋_GB2312" w:hAnsi="仿宋_GB2312" w:cs="仿宋_GB2312" w:hint="eastAsia"/>
          <w:b/>
          <w:bCs/>
          <w:sz w:val="32"/>
          <w:szCs w:val="32"/>
        </w:rPr>
        <w:t>全覆盖的业务授权制度、健全的会计管理制度、独立的内部审计制度等</w:t>
      </w:r>
      <w:r>
        <w:rPr>
          <w:rFonts w:ascii="仿宋_GB2312" w:eastAsia="仿宋_GB2312" w:hAnsi="仿宋_GB2312" w:cs="仿宋_GB2312" w:hint="eastAsia"/>
          <w:b/>
          <w:bCs/>
          <w:color w:val="000000"/>
          <w:sz w:val="32"/>
          <w:szCs w:val="32"/>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tblGrid>
      <w:tr w:rsidR="000146AD">
        <w:trPr>
          <w:trHeight w:val="1836"/>
        </w:trPr>
        <w:tc>
          <w:tcPr>
            <w:tcW w:w="9216" w:type="dxa"/>
          </w:tcPr>
          <w:p w:rsidR="000146AD" w:rsidRDefault="000146AD">
            <w:pPr>
              <w:spacing w:line="380" w:lineRule="exact"/>
              <w:rPr>
                <w:rFonts w:ascii="仿宋_GB2312" w:eastAsia="仿宋_GB2312" w:hAnsi="仿宋_GB2312" w:cs="仿宋_GB2312"/>
                <w:sz w:val="32"/>
                <w:szCs w:val="32"/>
              </w:rPr>
            </w:pPr>
          </w:p>
        </w:tc>
      </w:tr>
    </w:tbl>
    <w:p w:rsidR="000146AD" w:rsidRDefault="00000000">
      <w:pPr>
        <w:widowControl/>
        <w:wordWrap w:val="0"/>
        <w:spacing w:line="3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color w:val="000000"/>
          <w:sz w:val="32"/>
          <w:szCs w:val="32"/>
        </w:rPr>
        <w:t>近3年内未发生金融风险及重大违约事件。（</w:t>
      </w:r>
      <w:r>
        <w:rPr>
          <w:rFonts w:ascii="仿宋_GB2312" w:eastAsia="仿宋_GB2312" w:hAnsi="仿宋_GB2312" w:cs="仿宋_GB2312" w:hint="eastAsia"/>
          <w:b/>
          <w:bCs/>
          <w:color w:val="000000"/>
          <w:sz w:val="32"/>
          <w:szCs w:val="32"/>
        </w:rPr>
        <w:t>投标人须提供承诺函，承诺函格式自拟</w:t>
      </w:r>
      <w:r>
        <w:rPr>
          <w:rFonts w:ascii="仿宋_GB2312" w:eastAsia="仿宋_GB2312" w:hAnsi="仿宋_GB2312" w:cs="仿宋_GB2312" w:hint="eastAsia"/>
          <w:color w:val="000000"/>
          <w:sz w:val="32"/>
          <w:szCs w:val="32"/>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tblGrid>
      <w:tr w:rsidR="000146AD">
        <w:trPr>
          <w:trHeight w:val="2191"/>
        </w:trPr>
        <w:tc>
          <w:tcPr>
            <w:tcW w:w="9216" w:type="dxa"/>
            <w:tcBorders>
              <w:top w:val="single" w:sz="4" w:space="0" w:color="auto"/>
              <w:left w:val="single" w:sz="4" w:space="0" w:color="auto"/>
              <w:bottom w:val="single" w:sz="4" w:space="0" w:color="auto"/>
              <w:right w:val="single" w:sz="4" w:space="0" w:color="auto"/>
            </w:tcBorders>
          </w:tcPr>
          <w:p w:rsidR="000146AD" w:rsidRDefault="000146AD">
            <w:pPr>
              <w:spacing w:line="380" w:lineRule="exact"/>
              <w:rPr>
                <w:rFonts w:ascii="仿宋_GB2312" w:eastAsia="仿宋_GB2312" w:hAnsi="仿宋_GB2312" w:cs="仿宋_GB2312"/>
                <w:sz w:val="32"/>
                <w:szCs w:val="32"/>
              </w:rPr>
            </w:pPr>
          </w:p>
        </w:tc>
      </w:tr>
    </w:tbl>
    <w:p w:rsidR="000146AD" w:rsidRDefault="00000000">
      <w:pPr>
        <w:spacing w:line="3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（3）信用信息查询无严重违法失信行为信息记录的打印件（或截图）；</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tblGrid>
      <w:tr w:rsidR="000146AD">
        <w:trPr>
          <w:trHeight w:val="2191"/>
        </w:trPr>
        <w:tc>
          <w:tcPr>
            <w:tcW w:w="9216" w:type="dxa"/>
            <w:tcBorders>
              <w:top w:val="single" w:sz="4" w:space="0" w:color="auto"/>
              <w:left w:val="single" w:sz="4" w:space="0" w:color="auto"/>
              <w:bottom w:val="single" w:sz="4" w:space="0" w:color="auto"/>
              <w:right w:val="single" w:sz="4" w:space="0" w:color="auto"/>
            </w:tcBorders>
          </w:tcPr>
          <w:p w:rsidR="000146AD" w:rsidRDefault="00000000">
            <w:pPr>
              <w:spacing w:line="380" w:lineRule="exact"/>
              <w:rPr>
                <w:rFonts w:ascii="仿宋_GB2312" w:eastAsia="仿宋_GB2312" w:hAnsi="仿宋_GB2312" w:cs="仿宋_GB2312"/>
                <w:b/>
                <w:bCs/>
                <w:sz w:val="32"/>
                <w:szCs w:val="32"/>
                <w:lang w:bidi="ar"/>
              </w:rPr>
            </w:pPr>
            <w:r>
              <w:rPr>
                <w:rFonts w:ascii="仿宋_GB2312" w:eastAsia="仿宋_GB2312" w:hAnsi="仿宋_GB2312" w:cs="仿宋_GB2312" w:hint="eastAsia"/>
                <w:b/>
                <w:bCs/>
                <w:color w:val="000000"/>
                <w:sz w:val="32"/>
                <w:szCs w:val="32"/>
              </w:rPr>
              <w:t>须提供本项目提交响应文件截止时间前通过：“信用中国”网（www.creditchina.gov.cn）查询其信用记录的信用信息查询结果网页打印件或截图；</w:t>
            </w:r>
          </w:p>
          <w:p w:rsidR="000146AD" w:rsidRDefault="000146AD">
            <w:pPr>
              <w:spacing w:line="380" w:lineRule="exact"/>
              <w:rPr>
                <w:rFonts w:ascii="仿宋_GB2312" w:eastAsia="仿宋_GB2312" w:hAnsi="仿宋_GB2312" w:cs="仿宋_GB2312"/>
                <w:sz w:val="32"/>
                <w:szCs w:val="32"/>
              </w:rPr>
            </w:pPr>
          </w:p>
        </w:tc>
      </w:tr>
    </w:tbl>
    <w:p w:rsidR="000146AD" w:rsidRDefault="000146AD">
      <w:pPr>
        <w:rPr>
          <w:rFonts w:ascii="仿宋_GB2312" w:eastAsia="仿宋_GB2312" w:hAnsi="仿宋_GB2312" w:cs="仿宋_GB2312"/>
          <w:b/>
          <w:bCs/>
          <w:sz w:val="32"/>
          <w:szCs w:val="32"/>
        </w:rPr>
      </w:pPr>
      <w:bookmarkStart w:id="40" w:name="_Toc15547"/>
      <w:bookmarkStart w:id="41" w:name="_Toc390448254"/>
      <w:bookmarkEnd w:id="39"/>
    </w:p>
    <w:p w:rsidR="000146AD" w:rsidRDefault="000146AD">
      <w:pPr>
        <w:jc w:val="center"/>
        <w:rPr>
          <w:rFonts w:ascii="仿宋_GB2312" w:eastAsia="仿宋_GB2312" w:hAnsi="仿宋_GB2312" w:cs="仿宋_GB2312"/>
          <w:b/>
          <w:bCs/>
          <w:sz w:val="32"/>
          <w:szCs w:val="32"/>
        </w:rPr>
      </w:pPr>
    </w:p>
    <w:p w:rsidR="000146AD" w:rsidRDefault="000146AD">
      <w:pPr>
        <w:jc w:val="center"/>
        <w:rPr>
          <w:rFonts w:ascii="仿宋_GB2312" w:eastAsia="仿宋_GB2312" w:hAnsi="仿宋_GB2312" w:cs="仿宋_GB2312"/>
          <w:b/>
          <w:bCs/>
          <w:sz w:val="32"/>
          <w:szCs w:val="32"/>
        </w:rPr>
      </w:pPr>
    </w:p>
    <w:p w:rsidR="000146AD" w:rsidRDefault="000146AD">
      <w:pPr>
        <w:jc w:val="center"/>
        <w:rPr>
          <w:rFonts w:ascii="仿宋_GB2312" w:eastAsia="仿宋_GB2312" w:hAnsi="仿宋_GB2312" w:cs="仿宋_GB2312"/>
          <w:b/>
          <w:bCs/>
          <w:sz w:val="32"/>
          <w:szCs w:val="32"/>
        </w:rPr>
      </w:pPr>
    </w:p>
    <w:p w:rsidR="000146AD" w:rsidRDefault="000146AD">
      <w:pPr>
        <w:pStyle w:val="Default"/>
        <w:rPr>
          <w:rFonts w:ascii="仿宋_GB2312" w:eastAsia="仿宋_GB2312" w:hAnsi="仿宋_GB2312" w:cs="仿宋_GB2312"/>
          <w:b/>
          <w:bCs/>
          <w:sz w:val="32"/>
          <w:szCs w:val="32"/>
        </w:rPr>
      </w:pPr>
    </w:p>
    <w:p w:rsidR="000146AD" w:rsidRDefault="000146AD">
      <w:pPr>
        <w:pStyle w:val="Default"/>
        <w:rPr>
          <w:rFonts w:ascii="仿宋_GB2312" w:eastAsia="仿宋_GB2312" w:hAnsi="仿宋_GB2312" w:cs="仿宋_GB2312"/>
          <w:b/>
          <w:bCs/>
          <w:sz w:val="32"/>
          <w:szCs w:val="32"/>
        </w:rPr>
      </w:pPr>
    </w:p>
    <w:p w:rsidR="000146A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5投标廉政承诺书</w:t>
      </w:r>
    </w:p>
    <w:p w:rsidR="000146AD" w:rsidRDefault="000146AD">
      <w:pPr>
        <w:spacing w:line="500" w:lineRule="exact"/>
        <w:rPr>
          <w:rFonts w:ascii="仿宋_GB2312" w:eastAsia="仿宋_GB2312" w:hAnsi="仿宋_GB2312" w:cs="仿宋_GB2312"/>
          <w:b/>
          <w:bCs/>
          <w:sz w:val="32"/>
          <w:szCs w:val="32"/>
        </w:rPr>
      </w:pPr>
    </w:p>
    <w:p w:rsidR="000146AD" w:rsidRDefault="00000000">
      <w:pPr>
        <w:pStyle w:val="a5"/>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致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(招标人)：     </w:t>
      </w:r>
    </w:p>
    <w:p w:rsidR="000146AD" w:rsidRDefault="00000000">
      <w:pPr>
        <w:pStyle w:val="a5"/>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招标项目名称：</w:t>
      </w:r>
      <w:r>
        <w:rPr>
          <w:rFonts w:ascii="仿宋_GB2312" w:eastAsia="仿宋_GB2312" w:hAnsi="仿宋_GB2312" w:cs="仿宋_GB2312" w:hint="eastAsia"/>
          <w:sz w:val="32"/>
          <w:szCs w:val="32"/>
          <w:u w:val="single"/>
        </w:rPr>
        <w:t xml:space="preserve">                     </w:t>
      </w:r>
    </w:p>
    <w:p w:rsidR="000146AD" w:rsidRDefault="00000000">
      <w:pPr>
        <w:pStyle w:val="a5"/>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为加强招标活动中的廉政建设，防止发生商业贿赂等违法违纪行为，保护国家、集体和当事人的合法权益，根据相关法律、法规规定，特向贵单位承诺如下事项：</w:t>
      </w:r>
    </w:p>
    <w:p w:rsidR="000146AD" w:rsidRDefault="00000000">
      <w:pPr>
        <w:pStyle w:val="a5"/>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一、参与招标投标活动时，除具备招标文件规定的资格、资质要求外，我方还将严格遵守有关法律、法规、政策以及国家、地方关于廉政建设的各项规定。</w:t>
      </w:r>
    </w:p>
    <w:p w:rsidR="000146AD" w:rsidRDefault="00000000">
      <w:pPr>
        <w:pStyle w:val="a5"/>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二、遵循公开、公平、公正、诚实信用原则组织招标活动，不发生损害上述原则及各方当事人合法权益的不正当竞争行为。</w:t>
      </w:r>
    </w:p>
    <w:p w:rsidR="000146AD" w:rsidRDefault="00000000">
      <w:pPr>
        <w:pStyle w:val="a5"/>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三、与招标项目各方当事人保持正常的业务交往，不向招标人、监督机构、评审人员、工作人员及其他参与招标活动的人员提供不正当利益。主要有：</w:t>
      </w:r>
    </w:p>
    <w:p w:rsidR="000146AD" w:rsidRDefault="00000000">
      <w:pPr>
        <w:pStyle w:val="a5"/>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1、不向上述人员赠送礼金、有价证券、贵重物品及回扣、好处费、感谢费等。</w:t>
      </w:r>
    </w:p>
    <w:p w:rsidR="000146AD" w:rsidRDefault="00000000">
      <w:pPr>
        <w:pStyle w:val="a5"/>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2、不为上述人员或单位报销应由对方支付的费用。</w:t>
      </w:r>
    </w:p>
    <w:p w:rsidR="000146AD" w:rsidRDefault="00000000">
      <w:pPr>
        <w:pStyle w:val="a5"/>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3、不为上述人员装修住房、婚丧嫁娶、配偶子女的工作安排以及出国(境)、旅游等提供方便。</w:t>
      </w:r>
    </w:p>
    <w:p w:rsidR="000146AD" w:rsidRDefault="00000000">
      <w:pPr>
        <w:pStyle w:val="a5"/>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4、不为上述人员或单位提供可能影响招标活动的宴请、</w:t>
      </w:r>
      <w:r>
        <w:rPr>
          <w:rFonts w:ascii="仿宋_GB2312" w:eastAsia="仿宋_GB2312" w:hAnsi="仿宋_GB2312" w:cs="仿宋_GB2312" w:hint="eastAsia"/>
          <w:sz w:val="32"/>
          <w:szCs w:val="32"/>
        </w:rPr>
        <w:lastRenderedPageBreak/>
        <w:t>健身、娱乐等活动。</w:t>
      </w:r>
    </w:p>
    <w:p w:rsidR="000146AD" w:rsidRDefault="00000000">
      <w:pPr>
        <w:pStyle w:val="a5"/>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四、严格执行中标合同，自觉按合同办事。在合同执行过程中，不发生</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书第三条中所列不良行为。</w:t>
      </w:r>
    </w:p>
    <w:p w:rsidR="000146AD" w:rsidRDefault="00000000">
      <w:pPr>
        <w:pStyle w:val="a5"/>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五、发现招标活动各方当事人有违规、违纪、违法行为的，及时提醒对方，情节严重的，主动向其主管部门或纪检监察、司法等机关举报。</w:t>
      </w:r>
    </w:p>
    <w:p w:rsidR="000146AD" w:rsidRDefault="00000000">
      <w:pPr>
        <w:pStyle w:val="a5"/>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六、自觉接受招标管理部门的监管。在招标投标活动中出现违反</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书规定行为的，自觉接受招标管理部门的处罚，因违法违规行为给其他当事人造成经济损失的，按规定予以赔偿。</w:t>
      </w:r>
    </w:p>
    <w:p w:rsidR="000146AD" w:rsidRDefault="00000000">
      <w:pPr>
        <w:pStyle w:val="a5"/>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七、本投标人自愿将</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书作为投标文件的必备要件。在投标时，由本投标人法定代表人或其委托代理人签署，并随投标文件一并提交，否则可视为未实质响应投标文件，自愿接受由此造成的一切后果和损失。</w:t>
      </w:r>
    </w:p>
    <w:p w:rsidR="000146AD" w:rsidRDefault="00000000">
      <w:pPr>
        <w:pStyle w:val="a5"/>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书自签署之日起生效。</w:t>
      </w:r>
    </w:p>
    <w:p w:rsidR="000146AD" w:rsidRDefault="000146AD">
      <w:pPr>
        <w:pStyle w:val="a5"/>
        <w:spacing w:line="620" w:lineRule="exact"/>
        <w:ind w:firstLineChars="200" w:firstLine="640"/>
        <w:rPr>
          <w:rFonts w:ascii="仿宋_GB2312" w:eastAsia="仿宋_GB2312" w:hAnsi="仿宋_GB2312" w:cs="仿宋_GB2312"/>
          <w:sz w:val="32"/>
          <w:szCs w:val="32"/>
        </w:rPr>
      </w:pPr>
    </w:p>
    <w:p w:rsidR="000146AD" w:rsidRDefault="00000000">
      <w:pPr>
        <w:pStyle w:val="a5"/>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投标人(盖章)：</w:t>
      </w:r>
    </w:p>
    <w:p w:rsidR="000146AD" w:rsidRDefault="000146AD">
      <w:pPr>
        <w:pStyle w:val="a5"/>
        <w:spacing w:line="620" w:lineRule="exact"/>
        <w:ind w:firstLineChars="200" w:firstLine="640"/>
        <w:rPr>
          <w:rFonts w:ascii="仿宋_GB2312" w:eastAsia="仿宋_GB2312" w:hAnsi="仿宋_GB2312" w:cs="仿宋_GB2312"/>
          <w:sz w:val="32"/>
          <w:szCs w:val="32"/>
        </w:rPr>
      </w:pPr>
    </w:p>
    <w:p w:rsidR="000146AD" w:rsidRDefault="00000000">
      <w:pPr>
        <w:pStyle w:val="a5"/>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法定代表人或委托代理人（签名）：</w:t>
      </w:r>
    </w:p>
    <w:p w:rsidR="000146AD" w:rsidRDefault="000146AD">
      <w:pPr>
        <w:spacing w:line="620" w:lineRule="exact"/>
        <w:ind w:firstLineChars="200" w:firstLine="640"/>
        <w:jc w:val="center"/>
        <w:rPr>
          <w:rFonts w:ascii="仿宋_GB2312" w:eastAsia="仿宋_GB2312" w:hAnsi="仿宋_GB2312" w:cs="仿宋_GB2312"/>
          <w:sz w:val="32"/>
          <w:szCs w:val="32"/>
        </w:rPr>
      </w:pPr>
    </w:p>
    <w:p w:rsidR="000146AD" w:rsidRDefault="000146AD">
      <w:pPr>
        <w:spacing w:line="620" w:lineRule="exact"/>
        <w:ind w:firstLineChars="200" w:firstLine="640"/>
        <w:jc w:val="center"/>
        <w:rPr>
          <w:rFonts w:ascii="仿宋_GB2312" w:eastAsia="仿宋_GB2312" w:hAnsi="仿宋_GB2312" w:cs="仿宋_GB2312"/>
          <w:sz w:val="32"/>
          <w:szCs w:val="32"/>
        </w:rPr>
      </w:pPr>
    </w:p>
    <w:p w:rsidR="000146AD" w:rsidRDefault="00000000">
      <w:pPr>
        <w:spacing w:line="62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bookmarkEnd w:id="40"/>
      <w:bookmarkEnd w:id="41"/>
    </w:p>
    <w:p w:rsidR="000146AD" w:rsidRDefault="000146AD"/>
    <w:sectPr w:rsidR="000146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5291" w:rsidRDefault="001F5291">
      <w:r>
        <w:separator/>
      </w:r>
    </w:p>
  </w:endnote>
  <w:endnote w:type="continuationSeparator" w:id="0">
    <w:p w:rsidR="001F5291" w:rsidRDefault="001F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新宋体">
    <w:panose1 w:val="02010609030101010101"/>
    <w:charset w:val="86"/>
    <w:family w:val="modern"/>
    <w:pitch w:val="fixed"/>
    <w:sig w:usb0="0000028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6AD" w:rsidRDefault="0000000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46A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0146A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6AD" w:rsidRDefault="00000000">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46A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0146A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w10:wrap anchorx="margin"/>
            </v:shape>
          </w:pict>
        </mc:Fallback>
      </mc:AlternateContent>
    </w:r>
  </w:p>
  <w:p w:rsidR="000146AD" w:rsidRDefault="000146A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6AD" w:rsidRDefault="00000000">
    <w:pPr>
      <w:pStyle w:val="a6"/>
      <w:framePr w:wrap="around" w:vAnchor="text" w:hAnchor="margin" w:xAlign="center" w:y="1"/>
      <w:rPr>
        <w:rStyle w:val="aa"/>
      </w:rPr>
    </w:pPr>
    <w:r>
      <w:fldChar w:fldCharType="begin"/>
    </w:r>
    <w:r>
      <w:rPr>
        <w:rStyle w:val="aa"/>
      </w:rPr>
      <w:instrText xml:space="preserve">PAGE  </w:instrText>
    </w:r>
    <w:r>
      <w:fldChar w:fldCharType="end"/>
    </w:r>
  </w:p>
  <w:p w:rsidR="000146AD" w:rsidRDefault="000146A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6AD" w:rsidRDefault="00000000">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46A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0146A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6AD" w:rsidRDefault="00000000">
    <w:pPr>
      <w:pStyle w:val="a6"/>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46A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rsidR="000146A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3</w:t>
                    </w:r>
                    <w:r>
                      <w:rPr>
                        <w:rFonts w:hint="eastAsia"/>
                        <w:sz w:val="18"/>
                      </w:rPr>
                      <w:fldChar w:fldCharType="end"/>
                    </w:r>
                  </w:p>
                </w:txbxContent>
              </v:textbox>
              <w10:wrap anchorx="margin"/>
            </v:shape>
          </w:pict>
        </mc:Fallback>
      </mc:AlternateContent>
    </w:r>
  </w:p>
  <w:p w:rsidR="000146AD" w:rsidRDefault="000146AD">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6AD" w:rsidRDefault="00000000">
    <w:pPr>
      <w:pStyle w:val="a6"/>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46A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rsidR="000146A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5291" w:rsidRDefault="001F5291">
      <w:r>
        <w:separator/>
      </w:r>
    </w:p>
  </w:footnote>
  <w:footnote w:type="continuationSeparator" w:id="0">
    <w:p w:rsidR="001F5291" w:rsidRDefault="001F5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6AD" w:rsidRDefault="000146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6AD" w:rsidRDefault="000146AD">
    <w:pPr>
      <w:pStyle w:val="a7"/>
      <w:pBdr>
        <w:bottom w:val="none" w:sz="0" w:space="1" w:color="auto"/>
      </w:pBdr>
      <w:tabs>
        <w:tab w:val="clear" w:pos="8306"/>
        <w:tab w:val="left" w:pos="8451"/>
      </w:tabs>
      <w:jc w:val="left"/>
    </w:pPr>
  </w:p>
  <w:p w:rsidR="000146AD" w:rsidRDefault="000146A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192EF2"/>
    <w:multiLevelType w:val="singleLevel"/>
    <w:tmpl w:val="EE192EF2"/>
    <w:lvl w:ilvl="0">
      <w:start w:val="1"/>
      <w:numFmt w:val="decimal"/>
      <w:suff w:val="nothing"/>
      <w:lvlText w:val="%1）"/>
      <w:lvlJc w:val="left"/>
    </w:lvl>
  </w:abstractNum>
  <w:abstractNum w:abstractNumId="1" w15:restartNumberingAfterBreak="0">
    <w:nsid w:val="00000002"/>
    <w:multiLevelType w:val="multilevel"/>
    <w:tmpl w:val="00000002"/>
    <w:lvl w:ilvl="0">
      <w:start w:val="1"/>
      <w:numFmt w:val="decimal"/>
      <w:suff w:val="nothing"/>
      <w:lvlText w:val="%1）"/>
      <w:lvlJc w:val="left"/>
      <w:pPr>
        <w:ind w:left="0" w:firstLine="0"/>
      </w:pPr>
      <w:rPr>
        <w:rFonts w:ascii="宋体" w:eastAsia="宋体" w:hAnsi="宋体" w:cs="Times New Roman"/>
        <w:sz w:val="21"/>
        <w:szCs w:val="21"/>
      </w:rPr>
    </w:lvl>
    <w:lvl w:ilvl="1">
      <w:start w:val="1"/>
      <w:numFmt w:val="upperLetter"/>
      <w:pStyle w:val="2"/>
      <w:suff w:val="nothing"/>
      <w:lvlText w:val="%2"/>
      <w:lvlJc w:val="left"/>
      <w:pPr>
        <w:ind w:left="0" w:firstLine="0"/>
      </w:pPr>
      <w:rPr>
        <w:rFonts w:ascii="CG Times" w:hAnsi="CG Times" w:hint="default"/>
        <w:b/>
        <w:i w:val="0"/>
        <w:sz w:val="28"/>
      </w:rPr>
    </w:lvl>
    <w:lvl w:ilvl="2">
      <w:start w:val="1"/>
      <w:numFmt w:val="decimal"/>
      <w:lvlRestart w:val="0"/>
      <w:suff w:val="nothing"/>
      <w:lvlText w:val="%3"/>
      <w:lvlJc w:val="left"/>
      <w:pPr>
        <w:ind w:left="0" w:firstLine="0"/>
      </w:pPr>
      <w:rPr>
        <w:rFonts w:ascii="宋体" w:eastAsia="宋体" w:hint="eastAsia"/>
        <w:b/>
        <w:i w:val="0"/>
        <w:sz w:val="28"/>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57BA5152"/>
    <w:multiLevelType w:val="singleLevel"/>
    <w:tmpl w:val="57BA5152"/>
    <w:lvl w:ilvl="0">
      <w:start w:val="3"/>
      <w:numFmt w:val="decimal"/>
      <w:suff w:val="space"/>
      <w:lvlText w:val="%1."/>
      <w:lvlJc w:val="left"/>
    </w:lvl>
  </w:abstractNum>
  <w:abstractNum w:abstractNumId="3" w15:restartNumberingAfterBreak="0">
    <w:nsid w:val="5F6C7CFC"/>
    <w:multiLevelType w:val="singleLevel"/>
    <w:tmpl w:val="5F6C7CFC"/>
    <w:lvl w:ilvl="0">
      <w:start w:val="4"/>
      <w:numFmt w:val="chineseCounting"/>
      <w:suff w:val="space"/>
      <w:lvlText w:val="第%1章"/>
      <w:lvlJc w:val="left"/>
    </w:lvl>
  </w:abstractNum>
  <w:abstractNum w:abstractNumId="4" w15:restartNumberingAfterBreak="0">
    <w:nsid w:val="5F86C74E"/>
    <w:multiLevelType w:val="singleLevel"/>
    <w:tmpl w:val="5F86C74E"/>
    <w:lvl w:ilvl="0">
      <w:start w:val="1"/>
      <w:numFmt w:val="chineseCounting"/>
      <w:suff w:val="space"/>
      <w:lvlText w:val="第%1章"/>
      <w:lvlJc w:val="left"/>
    </w:lvl>
  </w:abstractNum>
  <w:num w:numId="1" w16cid:durableId="308753109">
    <w:abstractNumId w:val="1"/>
  </w:num>
  <w:num w:numId="2" w16cid:durableId="1697269477">
    <w:abstractNumId w:val="4"/>
  </w:num>
  <w:num w:numId="3" w16cid:durableId="1306348095">
    <w:abstractNumId w:val="0"/>
  </w:num>
  <w:num w:numId="4" w16cid:durableId="113672103">
    <w:abstractNumId w:val="2"/>
  </w:num>
  <w:num w:numId="5" w16cid:durableId="845948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Q5MWM2MTIxYjdiMTAwOWUwNTdkZjg4NWZkOTI0M2QifQ=="/>
  </w:docVars>
  <w:rsids>
    <w:rsidRoot w:val="009834C3"/>
    <w:rsid w:val="000146AD"/>
    <w:rsid w:val="001F5291"/>
    <w:rsid w:val="00784585"/>
    <w:rsid w:val="007A7D08"/>
    <w:rsid w:val="00806E77"/>
    <w:rsid w:val="009834C3"/>
    <w:rsid w:val="034949FF"/>
    <w:rsid w:val="043D27D4"/>
    <w:rsid w:val="04A962CD"/>
    <w:rsid w:val="05B81CDF"/>
    <w:rsid w:val="060C20EC"/>
    <w:rsid w:val="06160D19"/>
    <w:rsid w:val="0C4D407A"/>
    <w:rsid w:val="0D340F0B"/>
    <w:rsid w:val="0D3E469C"/>
    <w:rsid w:val="175542FA"/>
    <w:rsid w:val="17CD0B8C"/>
    <w:rsid w:val="19576108"/>
    <w:rsid w:val="1D624159"/>
    <w:rsid w:val="1EDC5C93"/>
    <w:rsid w:val="208B1BB2"/>
    <w:rsid w:val="229B1D0C"/>
    <w:rsid w:val="229D7F58"/>
    <w:rsid w:val="23693DA8"/>
    <w:rsid w:val="238E6980"/>
    <w:rsid w:val="24BC2021"/>
    <w:rsid w:val="265637EE"/>
    <w:rsid w:val="282F22E3"/>
    <w:rsid w:val="2C804B2D"/>
    <w:rsid w:val="2EC95765"/>
    <w:rsid w:val="2EED36E4"/>
    <w:rsid w:val="2F2E734D"/>
    <w:rsid w:val="31C24ADF"/>
    <w:rsid w:val="352105A6"/>
    <w:rsid w:val="35F816D3"/>
    <w:rsid w:val="36111146"/>
    <w:rsid w:val="36673DAD"/>
    <w:rsid w:val="3817279C"/>
    <w:rsid w:val="3DE13F50"/>
    <w:rsid w:val="41C100F4"/>
    <w:rsid w:val="47307675"/>
    <w:rsid w:val="474C3C97"/>
    <w:rsid w:val="49752BB7"/>
    <w:rsid w:val="49925CF6"/>
    <w:rsid w:val="4C2D6571"/>
    <w:rsid w:val="4C614170"/>
    <w:rsid w:val="4F9C4498"/>
    <w:rsid w:val="524258DF"/>
    <w:rsid w:val="54837766"/>
    <w:rsid w:val="54B74F33"/>
    <w:rsid w:val="55B256C7"/>
    <w:rsid w:val="57390493"/>
    <w:rsid w:val="59502B21"/>
    <w:rsid w:val="59F23D9D"/>
    <w:rsid w:val="5B756FBF"/>
    <w:rsid w:val="5B797887"/>
    <w:rsid w:val="5C594071"/>
    <w:rsid w:val="5CE27A23"/>
    <w:rsid w:val="5CE7246B"/>
    <w:rsid w:val="5D8928B4"/>
    <w:rsid w:val="61BA7D88"/>
    <w:rsid w:val="62E746CF"/>
    <w:rsid w:val="64140A29"/>
    <w:rsid w:val="68256A1A"/>
    <w:rsid w:val="693F2C91"/>
    <w:rsid w:val="6A6F0856"/>
    <w:rsid w:val="6B5501A0"/>
    <w:rsid w:val="6C9F3883"/>
    <w:rsid w:val="72C81BC2"/>
    <w:rsid w:val="735170EE"/>
    <w:rsid w:val="741D7A05"/>
    <w:rsid w:val="75FF73CA"/>
    <w:rsid w:val="7A1E1EB5"/>
    <w:rsid w:val="7ACD0097"/>
    <w:rsid w:val="7FD53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675F8"/>
  <w15:docId w15:val="{BEE94141-127B-4376-B540-866404FB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jc w:val="center"/>
      <w:outlineLvl w:val="0"/>
    </w:pPr>
    <w:rPr>
      <w:rFonts w:eastAsia="黑体"/>
      <w:b/>
      <w:kern w:val="44"/>
      <w:sz w:val="36"/>
      <w:szCs w:val="20"/>
    </w:rPr>
  </w:style>
  <w:style w:type="paragraph" w:styleId="2">
    <w:name w:val="heading 2"/>
    <w:basedOn w:val="a"/>
    <w:next w:val="a"/>
    <w:unhideWhenUsed/>
    <w:qFormat/>
    <w:pPr>
      <w:keepNext/>
      <w:keepLines/>
      <w:numPr>
        <w:ilvl w:val="1"/>
        <w:numId w:val="1"/>
      </w:numPr>
      <w:spacing w:before="260" w:after="260" w:line="413" w:lineRule="auto"/>
      <w:jc w:val="center"/>
      <w:outlineLvl w:val="1"/>
    </w:pPr>
    <w:rPr>
      <w:rFonts w:ascii="CG Times" w:hAnsi="CG Times"/>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qFormat/>
    <w:pPr>
      <w:spacing w:after="120"/>
    </w:pPr>
    <w:rPr>
      <w:rFonts w:ascii="Calibri" w:hAnsi="Calibri"/>
      <w:kern w:val="0"/>
      <w:sz w:val="20"/>
    </w:rPr>
  </w:style>
  <w:style w:type="paragraph" w:styleId="TOC3">
    <w:name w:val="toc 3"/>
    <w:basedOn w:val="a"/>
    <w:next w:val="a"/>
    <w:qFormat/>
    <w:pPr>
      <w:ind w:left="420"/>
      <w:jc w:val="left"/>
    </w:pPr>
    <w:rPr>
      <w:rFonts w:ascii="Calibri" w:hAnsi="Calibri" w:cs="Calibri"/>
      <w:i/>
      <w:iCs/>
      <w:sz w:val="20"/>
      <w:szCs w:val="20"/>
    </w:rPr>
  </w:style>
  <w:style w:type="paragraph" w:styleId="a5">
    <w:name w:val="Plain Text"/>
    <w:basedOn w:val="a"/>
    <w:qFormat/>
    <w:rPr>
      <w:rFonts w:ascii="宋体" w:hAnsi="Courier New"/>
      <w:kern w:val="0"/>
      <w:sz w:val="20"/>
      <w:szCs w:val="20"/>
    </w:rPr>
  </w:style>
  <w:style w:type="paragraph" w:styleId="a6">
    <w:name w:val="footer"/>
    <w:basedOn w:val="a"/>
    <w:qFormat/>
    <w:pPr>
      <w:tabs>
        <w:tab w:val="center" w:pos="4153"/>
        <w:tab w:val="right" w:pos="8306"/>
      </w:tabs>
      <w:snapToGrid w:val="0"/>
      <w:jc w:val="left"/>
    </w:pPr>
    <w:rPr>
      <w:rFonts w:ascii="Calibri" w:hAnsi="Calibri"/>
      <w:kern w:val="0"/>
      <w:sz w:val="18"/>
      <w:szCs w:val="18"/>
    </w:rPr>
  </w:style>
  <w:style w:type="paragraph" w:styleId="a7">
    <w:name w:val="header"/>
    <w:basedOn w:val="a"/>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qFormat/>
  </w:style>
  <w:style w:type="paragraph" w:styleId="TOC2">
    <w:name w:val="toc 2"/>
    <w:basedOn w:val="a"/>
    <w:next w:val="a"/>
    <w:qFormat/>
    <w:pPr>
      <w:ind w:leftChars="200" w:left="420"/>
    </w:pPr>
  </w:style>
  <w:style w:type="paragraph" w:styleId="a8">
    <w:name w:val="Normal (Web)"/>
    <w:basedOn w:val="a"/>
    <w:qFormat/>
    <w:pPr>
      <w:spacing w:before="100" w:beforeAutospacing="1" w:after="100" w:afterAutospacing="1"/>
      <w:jc w:val="left"/>
    </w:pPr>
    <w:rPr>
      <w:rFonts w:cs="Times New Roman"/>
      <w:kern w:val="0"/>
      <w:sz w:val="24"/>
    </w:rPr>
  </w:style>
  <w:style w:type="character" w:styleId="a9">
    <w:name w:val="Strong"/>
    <w:basedOn w:val="a0"/>
    <w:qFormat/>
    <w:rPr>
      <w:b/>
    </w:rPr>
  </w:style>
  <w:style w:type="character" w:styleId="aa">
    <w:name w:val="page number"/>
    <w:basedOn w:val="a0"/>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paragraph" w:customStyle="1" w:styleId="3">
    <w:name w:val="样式3"/>
    <w:basedOn w:val="a5"/>
    <w:qFormat/>
    <w:pPr>
      <w:spacing w:line="0" w:lineRule="atLeast"/>
      <w:outlineLvl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1838</Words>
  <Characters>10480</Characters>
  <Application>Microsoft Office Word</Application>
  <DocSecurity>0</DocSecurity>
  <Lines>87</Lines>
  <Paragraphs>24</Paragraphs>
  <ScaleCrop>false</ScaleCrop>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翁 昕</cp:lastModifiedBy>
  <cp:revision>2</cp:revision>
  <dcterms:created xsi:type="dcterms:W3CDTF">2014-10-29T12:08:00Z</dcterms:created>
  <dcterms:modified xsi:type="dcterms:W3CDTF">2023-05-16T09:18:00Z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CCBB460771AD47EE8038C5A05009A4B7_12</vt:lpwstr>
  </property>
</Properties>
</file>